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54968">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4FF94C30">
      <w:pPr>
        <w:widowControl/>
        <w:spacing w:before="312" w:beforeLines="100" w:line="560" w:lineRule="exact"/>
        <w:jc w:val="center"/>
        <w:rPr>
          <w:rFonts w:ascii="Times New Roman" w:hAnsi="Times New Roman" w:eastAsia="方正小标宋简体" w:cs="Times New Roman"/>
          <w:sz w:val="44"/>
          <w:szCs w:val="32"/>
          <w14:ligatures w14:val="standardContextual"/>
        </w:rPr>
      </w:pPr>
      <w:bookmarkStart w:id="1" w:name="_GoBack"/>
      <w:r>
        <w:rPr>
          <w:rFonts w:hint="eastAsia" w:ascii="Times New Roman" w:hAnsi="Times New Roman" w:eastAsia="方正小标宋简体" w:cs="Times New Roman"/>
          <w:sz w:val="44"/>
          <w:szCs w:val="32"/>
          <w14:ligatures w14:val="standardContextual"/>
        </w:rPr>
        <w:t>部分</w:t>
      </w:r>
      <w:r>
        <w:rPr>
          <w:rFonts w:ascii="Times New Roman" w:hAnsi="Times New Roman" w:eastAsia="方正小标宋简体" w:cs="Times New Roman"/>
          <w:sz w:val="44"/>
          <w:szCs w:val="32"/>
          <w14:ligatures w14:val="standardContextual"/>
        </w:rPr>
        <w:t>行（教）指委特色活动清单</w:t>
      </w:r>
      <w:bookmarkEnd w:id="1"/>
    </w:p>
    <w:p w14:paraId="2D958C19">
      <w:pPr>
        <w:spacing w:line="560" w:lineRule="exact"/>
        <w:jc w:val="center"/>
        <w:rPr>
          <w:rFonts w:ascii="Times New Roman" w:hAnsi="Times New Roman" w:eastAsia="方正小标宋简体" w:cs="Times New Roman"/>
          <w:sz w:val="32"/>
          <w:szCs w:val="32"/>
          <w14:ligatures w14:val="standardContextual"/>
        </w:rPr>
      </w:pPr>
    </w:p>
    <w:tbl>
      <w:tblPr>
        <w:tblStyle w:val="11"/>
        <w:tblW w:w="4998" w:type="pct"/>
        <w:tblInd w:w="0" w:type="dxa"/>
        <w:tblLayout w:type="autofit"/>
        <w:tblCellMar>
          <w:top w:w="0" w:type="dxa"/>
          <w:left w:w="108" w:type="dxa"/>
          <w:bottom w:w="0" w:type="dxa"/>
          <w:right w:w="108" w:type="dxa"/>
        </w:tblCellMar>
      </w:tblPr>
      <w:tblGrid>
        <w:gridCol w:w="715"/>
        <w:gridCol w:w="2797"/>
        <w:gridCol w:w="5001"/>
      </w:tblGrid>
      <w:tr w14:paraId="10478F6F">
        <w:tblPrEx>
          <w:tblCellMar>
            <w:top w:w="0" w:type="dxa"/>
            <w:left w:w="108" w:type="dxa"/>
            <w:bottom w:w="0" w:type="dxa"/>
            <w:right w:w="108" w:type="dxa"/>
          </w:tblCellMar>
        </w:tblPrEx>
        <w:trPr>
          <w:cantSplit/>
          <w:trHeight w:val="546" w:hRule="atLeast"/>
          <w:tblHead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83C">
            <w:pPr>
              <w:widowControl/>
              <w:adjustRightInd w:val="0"/>
              <w:snapToGrid w:val="0"/>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序号</w:t>
            </w:r>
          </w:p>
        </w:tc>
        <w:tc>
          <w:tcPr>
            <w:tcW w:w="1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AEF67">
            <w:pPr>
              <w:widowControl/>
              <w:adjustRightInd w:val="0"/>
              <w:snapToGrid w:val="0"/>
              <w:jc w:val="center"/>
              <w:textAlignment w:val="center"/>
              <w:rPr>
                <w:rFonts w:ascii="黑体" w:hAnsi="黑体" w:eastAsia="黑体" w:cs="黑体"/>
                <w:color w:val="000000"/>
                <w:sz w:val="24"/>
              </w:rPr>
            </w:pPr>
            <w:r>
              <w:rPr>
                <w:rFonts w:hint="eastAsia" w:ascii="黑体" w:hAnsi="黑体" w:eastAsia="黑体" w:cs="黑体"/>
                <w:color w:val="000000"/>
                <w:sz w:val="24"/>
              </w:rPr>
              <w:t>行（教）指委</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820F">
            <w:pPr>
              <w:widowControl/>
              <w:adjustRightInd w:val="0"/>
              <w:snapToGrid w:val="0"/>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活动名称</w:t>
            </w:r>
          </w:p>
        </w:tc>
      </w:tr>
      <w:tr w14:paraId="7B020610">
        <w:tblPrEx>
          <w:tblCellMar>
            <w:top w:w="0" w:type="dxa"/>
            <w:left w:w="108" w:type="dxa"/>
            <w:bottom w:w="0" w:type="dxa"/>
            <w:right w:w="108" w:type="dxa"/>
          </w:tblCellMar>
        </w:tblPrEx>
        <w:trPr>
          <w:cantSplit/>
          <w:trHeight w:val="99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003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9E5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全国安全职业教育教学指导委员会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9E37">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数智赋能</w:t>
            </w:r>
            <w:r>
              <w:rPr>
                <w:rFonts w:hint="eastAsia" w:ascii="Times New Roman" w:hAnsi="Times New Roman" w:eastAsia="仿宋_GB2312" w:cs="Times New Roman"/>
                <w:sz w:val="24"/>
              </w:rPr>
              <w:t>・</w:t>
            </w:r>
            <w:r>
              <w:rPr>
                <w:rFonts w:ascii="Times New Roman" w:hAnsi="Times New Roman" w:eastAsia="仿宋_GB2312" w:cs="Times New Roman"/>
                <w:color w:val="000000"/>
                <w:kern w:val="0"/>
                <w:sz w:val="24"/>
                <w:lang w:bidi="ar"/>
              </w:rPr>
              <w:t>全域科普</w:t>
            </w:r>
            <w:r>
              <w:rPr>
                <w:rFonts w:hint="eastAsia" w:ascii="Times New Roman" w:hAnsi="Times New Roman" w:eastAsia="仿宋_GB2312" w:cs="Times New Roman"/>
                <w:color w:val="000000"/>
                <w:kern w:val="0"/>
                <w:sz w:val="24"/>
                <w:lang w:bidi="ar"/>
              </w:rPr>
              <w:t>——</w:t>
            </w:r>
            <w:r>
              <w:rPr>
                <w:rFonts w:ascii="Times New Roman" w:hAnsi="Times New Roman" w:eastAsia="仿宋_GB2312" w:cs="Times New Roman"/>
                <w:color w:val="000000"/>
                <w:kern w:val="0"/>
                <w:sz w:val="24"/>
                <w:lang w:bidi="ar"/>
              </w:rPr>
              <w:t>安全应急技能普及与产教成果开放展；产教协同</w:t>
            </w:r>
            <w:r>
              <w:rPr>
                <w:rFonts w:hint="eastAsia" w:ascii="Times New Roman" w:hAnsi="Times New Roman" w:eastAsia="仿宋_GB2312" w:cs="Times New Roman"/>
                <w:sz w:val="24"/>
              </w:rPr>
              <w:t>・</w:t>
            </w:r>
            <w:r>
              <w:rPr>
                <w:rFonts w:ascii="Times New Roman" w:hAnsi="Times New Roman" w:eastAsia="仿宋_GB2312" w:cs="Times New Roman"/>
                <w:color w:val="000000"/>
                <w:kern w:val="0"/>
                <w:sz w:val="24"/>
                <w:lang w:bidi="ar"/>
              </w:rPr>
              <w:t>实战砺技</w:t>
            </w:r>
            <w:r>
              <w:rPr>
                <w:rFonts w:hint="eastAsia" w:ascii="Times New Roman" w:hAnsi="Times New Roman" w:eastAsia="仿宋_GB2312" w:cs="Times New Roman"/>
                <w:sz w:val="24"/>
                <w:lang w:bidi="ar"/>
              </w:rPr>
              <w:t>——</w:t>
            </w:r>
            <w:r>
              <w:rPr>
                <w:rFonts w:ascii="Times New Roman" w:hAnsi="Times New Roman" w:eastAsia="仿宋_GB2312" w:cs="Times New Roman"/>
                <w:color w:val="000000"/>
                <w:kern w:val="0"/>
                <w:sz w:val="24"/>
                <w:lang w:bidi="ar"/>
              </w:rPr>
              <w:t>安全应急人才培养与产业融合攻坚行动</w:t>
            </w:r>
          </w:p>
        </w:tc>
      </w:tr>
      <w:tr w14:paraId="209D9FB4">
        <w:tblPrEx>
          <w:tblCellMar>
            <w:top w:w="0" w:type="dxa"/>
            <w:left w:w="108" w:type="dxa"/>
            <w:bottom w:w="0" w:type="dxa"/>
            <w:right w:w="108" w:type="dxa"/>
          </w:tblCellMar>
        </w:tblPrEx>
        <w:trPr>
          <w:cantSplit/>
          <w:trHeight w:val="71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A22">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59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全国财政职业教育教学指导委员会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785F">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智启新程技聚群英</w:t>
            </w:r>
            <w:r>
              <w:rPr>
                <w:rFonts w:hint="eastAsia" w:ascii="Times New Roman" w:hAnsi="Times New Roman" w:eastAsia="仿宋_GB2312" w:cs="Times New Roman"/>
                <w:sz w:val="24"/>
              </w:rPr>
              <w:t>”</w:t>
            </w:r>
            <w:r>
              <w:rPr>
                <w:rFonts w:ascii="Times New Roman" w:hAnsi="Times New Roman" w:eastAsia="仿宋_GB2312" w:cs="Times New Roman"/>
                <w:sz w:val="24"/>
              </w:rPr>
              <w:t>主题活动</w:t>
            </w:r>
          </w:p>
        </w:tc>
      </w:tr>
      <w:tr w14:paraId="0883AA4E">
        <w:tblPrEx>
          <w:tblCellMar>
            <w:top w:w="0" w:type="dxa"/>
            <w:left w:w="108" w:type="dxa"/>
            <w:bottom w:w="0" w:type="dxa"/>
            <w:right w:w="108" w:type="dxa"/>
          </w:tblCellMar>
        </w:tblPrEx>
        <w:trPr>
          <w:cantSplit/>
          <w:trHeight w:val="65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CEEB">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2C0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全国餐饮职业教育教学指导委员会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F5F4">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中餐文化传承・职教创新发展</w:t>
            </w:r>
            <w:r>
              <w:rPr>
                <w:rFonts w:hint="eastAsia" w:ascii="Times New Roman" w:hAnsi="Times New Roman" w:eastAsia="仿宋_GB2312" w:cs="Times New Roman"/>
                <w:sz w:val="24"/>
              </w:rPr>
              <w:t>”</w:t>
            </w:r>
            <w:r>
              <w:rPr>
                <w:rFonts w:ascii="Times New Roman" w:hAnsi="Times New Roman" w:eastAsia="仿宋_GB2312" w:cs="Times New Roman"/>
                <w:sz w:val="24"/>
              </w:rPr>
              <w:t>活动</w:t>
            </w:r>
          </w:p>
        </w:tc>
      </w:tr>
      <w:tr w14:paraId="2812AEC7">
        <w:tblPrEx>
          <w:tblCellMar>
            <w:top w:w="0" w:type="dxa"/>
            <w:left w:w="108" w:type="dxa"/>
            <w:bottom w:w="0" w:type="dxa"/>
            <w:right w:w="108" w:type="dxa"/>
          </w:tblCellMar>
        </w:tblPrEx>
        <w:trPr>
          <w:cantSplit/>
          <w:trHeight w:val="70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0836">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FB5E">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全国测绘地理信息职业教育教学指导委员会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4DE8">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筑梦低空，智绘未来</w:t>
            </w:r>
            <w:r>
              <w:rPr>
                <w:rFonts w:hint="eastAsia" w:ascii="Times New Roman" w:hAnsi="Times New Roman" w:eastAsia="仿宋_GB2312" w:cs="Times New Roman"/>
                <w:sz w:val="24"/>
              </w:rPr>
              <w:t>”</w:t>
            </w:r>
            <w:r>
              <w:rPr>
                <w:rFonts w:ascii="Times New Roman" w:hAnsi="Times New Roman" w:eastAsia="仿宋_GB2312" w:cs="Times New Roman"/>
                <w:sz w:val="24"/>
              </w:rPr>
              <w:t>测绘地理信息产教融合系列活动</w:t>
            </w:r>
          </w:p>
        </w:tc>
      </w:tr>
      <w:tr w14:paraId="448D0573">
        <w:tblPrEx>
          <w:tblCellMar>
            <w:top w:w="0" w:type="dxa"/>
            <w:left w:w="108" w:type="dxa"/>
            <w:bottom w:w="0" w:type="dxa"/>
            <w:right w:w="108" w:type="dxa"/>
          </w:tblCellMar>
        </w:tblPrEx>
        <w:trPr>
          <w:cantSplit/>
          <w:trHeight w:val="104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DC3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F3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全国船舶工业职业教育教学指导委员会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28B0">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船舶与海洋工程装备领域高技能人才培养集群计划研讨会；</w:t>
            </w:r>
            <w:r>
              <w:rPr>
                <w:rFonts w:hint="eastAsia" w:ascii="Times New Roman" w:hAnsi="Times New Roman" w:eastAsia="仿宋_GB2312" w:cs="Times New Roman"/>
                <w:sz w:val="24"/>
              </w:rPr>
              <w:t>“</w:t>
            </w:r>
            <w:r>
              <w:rPr>
                <w:rFonts w:ascii="Times New Roman" w:hAnsi="Times New Roman" w:eastAsia="仿宋_GB2312" w:cs="Times New Roman"/>
                <w:sz w:val="24"/>
              </w:rPr>
              <w:t>匠心焊卫</w:t>
            </w:r>
            <w:r>
              <w:rPr>
                <w:rFonts w:hint="eastAsia" w:ascii="Times New Roman" w:hAnsi="Times New Roman" w:eastAsia="仿宋_GB2312" w:cs="Times New Roman"/>
                <w:sz w:val="24"/>
              </w:rPr>
              <w:t>・</w:t>
            </w:r>
            <w:r>
              <w:rPr>
                <w:rFonts w:ascii="Times New Roman" w:hAnsi="Times New Roman" w:eastAsia="仿宋_GB2312" w:cs="Times New Roman"/>
                <w:sz w:val="24"/>
              </w:rPr>
              <w:t>智造深蓝</w:t>
            </w:r>
            <w:r>
              <w:rPr>
                <w:rFonts w:hint="eastAsia" w:ascii="Times New Roman" w:hAnsi="Times New Roman" w:eastAsia="仿宋_GB2312" w:cs="Times New Roman"/>
                <w:sz w:val="24"/>
              </w:rPr>
              <w:t>”</w:t>
            </w:r>
            <w:r>
              <w:rPr>
                <w:rFonts w:ascii="Times New Roman" w:hAnsi="Times New Roman" w:eastAsia="仿宋_GB2312" w:cs="Times New Roman"/>
                <w:sz w:val="24"/>
              </w:rPr>
              <w:t>船舶焊接技术技能传承与创新大会</w:t>
            </w:r>
          </w:p>
        </w:tc>
      </w:tr>
      <w:tr w14:paraId="6044CDD1">
        <w:tblPrEx>
          <w:tblCellMar>
            <w:top w:w="0" w:type="dxa"/>
            <w:left w:w="108" w:type="dxa"/>
            <w:bottom w:w="0" w:type="dxa"/>
            <w:right w:w="108" w:type="dxa"/>
          </w:tblCellMar>
        </w:tblPrEx>
        <w:trPr>
          <w:cantSplit/>
          <w:trHeight w:val="40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6FD5">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297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全国电力职业教育教学指导委员会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1B4B">
            <w:pPr>
              <w:widowControl/>
              <w:spacing w:line="30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赋能新电力</w:t>
            </w:r>
            <w:r>
              <w:rPr>
                <w:rFonts w:hint="eastAsia" w:ascii="Times New Roman" w:hAnsi="Times New Roman" w:eastAsia="仿宋_GB2312" w:cs="Times New Roman"/>
                <w:sz w:val="24"/>
              </w:rPr>
              <w:t>・</w:t>
            </w:r>
            <w:r>
              <w:rPr>
                <w:rFonts w:ascii="Times New Roman" w:hAnsi="Times New Roman" w:eastAsia="仿宋_GB2312" w:cs="Times New Roman"/>
                <w:sz w:val="24"/>
              </w:rPr>
              <w:t>筑梦强技能</w:t>
            </w:r>
            <w:r>
              <w:rPr>
                <w:rFonts w:hint="eastAsia" w:ascii="Times New Roman" w:hAnsi="Times New Roman" w:eastAsia="仿宋_GB2312" w:cs="Times New Roman"/>
                <w:sz w:val="24"/>
              </w:rPr>
              <w:t>”</w:t>
            </w:r>
            <w:r>
              <w:rPr>
                <w:rFonts w:ascii="Times New Roman" w:hAnsi="Times New Roman" w:eastAsia="仿宋_GB2312" w:cs="Times New Roman"/>
                <w:sz w:val="24"/>
              </w:rPr>
              <w:t>电力智创嘉年华活动；</w:t>
            </w:r>
            <w:r>
              <w:rPr>
                <w:rFonts w:hint="eastAsia" w:ascii="Times New Roman" w:hAnsi="Times New Roman" w:eastAsia="仿宋_GB2312" w:cs="Times New Roman"/>
                <w:sz w:val="24"/>
              </w:rPr>
              <w:t>“</w:t>
            </w:r>
            <w:r>
              <w:rPr>
                <w:rFonts w:ascii="Times New Roman" w:hAnsi="Times New Roman" w:eastAsia="仿宋_GB2312" w:cs="Times New Roman"/>
                <w:sz w:val="24"/>
              </w:rPr>
              <w:t>源网荷储</w:t>
            </w:r>
            <w:r>
              <w:rPr>
                <w:rFonts w:hint="eastAsia" w:ascii="Times New Roman" w:hAnsi="Times New Roman" w:eastAsia="仿宋_GB2312" w:cs="Times New Roman"/>
                <w:sz w:val="24"/>
              </w:rPr>
              <w:t>”</w:t>
            </w:r>
            <w:r>
              <w:rPr>
                <w:rFonts w:ascii="Times New Roman" w:hAnsi="Times New Roman" w:eastAsia="仿宋_GB2312" w:cs="Times New Roman"/>
                <w:sz w:val="24"/>
              </w:rPr>
              <w:t>新型电力系统职业体验系列活动</w:t>
            </w:r>
          </w:p>
        </w:tc>
      </w:tr>
      <w:tr w14:paraId="28576F42">
        <w:tblPrEx>
          <w:tblCellMar>
            <w:top w:w="0" w:type="dxa"/>
            <w:left w:w="108" w:type="dxa"/>
            <w:bottom w:w="0" w:type="dxa"/>
            <w:right w:w="108" w:type="dxa"/>
          </w:tblCellMar>
        </w:tblPrEx>
        <w:trPr>
          <w:cantSplit/>
          <w:trHeight w:val="7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A766">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39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全国电子商务职业教育教学指导委员会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EAEE">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电子商务职业教育座谈会；</w:t>
            </w:r>
            <w:r>
              <w:rPr>
                <w:rFonts w:hint="eastAsia" w:ascii="Times New Roman" w:hAnsi="Times New Roman" w:eastAsia="仿宋_GB2312" w:cs="Times New Roman"/>
                <w:sz w:val="24"/>
              </w:rPr>
              <w:t>“</w:t>
            </w:r>
            <w:r>
              <w:rPr>
                <w:rFonts w:ascii="Times New Roman" w:hAnsi="Times New Roman" w:eastAsia="仿宋_GB2312" w:cs="Times New Roman"/>
                <w:sz w:val="24"/>
              </w:rPr>
              <w:t>一带一路</w:t>
            </w:r>
            <w:r>
              <w:rPr>
                <w:rFonts w:hint="eastAsia" w:ascii="Times New Roman" w:hAnsi="Times New Roman" w:eastAsia="仿宋_GB2312" w:cs="Times New Roman"/>
                <w:sz w:val="24"/>
              </w:rPr>
              <w:t>”</w:t>
            </w:r>
            <w:r>
              <w:rPr>
                <w:rFonts w:ascii="Times New Roman" w:hAnsi="Times New Roman" w:eastAsia="仿宋_GB2312" w:cs="Times New Roman"/>
                <w:sz w:val="24"/>
              </w:rPr>
              <w:t>电商谷国际合作项目2026年度工作会议</w:t>
            </w:r>
          </w:p>
        </w:tc>
      </w:tr>
      <w:tr w14:paraId="6A2E2203">
        <w:tblPrEx>
          <w:tblCellMar>
            <w:top w:w="0" w:type="dxa"/>
            <w:left w:w="108" w:type="dxa"/>
            <w:bottom w:w="0" w:type="dxa"/>
            <w:right w:w="108" w:type="dxa"/>
          </w:tblCellMar>
        </w:tblPrEx>
        <w:trPr>
          <w:cantSplit/>
          <w:trHeight w:val="69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2CEE">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1941">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全国纺织服装职业教育教学指导委员会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9352">
            <w:pPr>
              <w:widowControl/>
              <w:adjustRightInd w:val="0"/>
              <w:snapToGrid w:val="0"/>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sz w:val="24"/>
              </w:rPr>
              <w:t>服务上天入海：面向超纺织的高技能人才集群培养展示活动</w:t>
            </w:r>
          </w:p>
        </w:tc>
      </w:tr>
      <w:tr w14:paraId="692C5CF1">
        <w:tblPrEx>
          <w:tblCellMar>
            <w:top w:w="0" w:type="dxa"/>
            <w:left w:w="108" w:type="dxa"/>
            <w:bottom w:w="0" w:type="dxa"/>
            <w:right w:w="108" w:type="dxa"/>
          </w:tblCellMar>
        </w:tblPrEx>
        <w:trPr>
          <w:cantSplit/>
          <w:trHeight w:val="72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ED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84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全国钢铁职业教育教学指导委员会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A56E">
            <w:pPr>
              <w:widowControl/>
              <w:adjustRightInd w:val="0"/>
              <w:snapToGrid w:val="0"/>
              <w:spacing w:line="300" w:lineRule="exact"/>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全国钢铁行业</w:t>
            </w:r>
            <w:r>
              <w:rPr>
                <w:rFonts w:hint="eastAsia" w:ascii="Times New Roman" w:hAnsi="Times New Roman" w:eastAsia="仿宋_GB2312" w:cs="Times New Roman"/>
                <w:color w:val="000000"/>
                <w:kern w:val="0"/>
                <w:sz w:val="24"/>
                <w:lang w:bidi="ar"/>
              </w:rPr>
              <w:t>“</w:t>
            </w:r>
            <w:r>
              <w:rPr>
                <w:rFonts w:ascii="Times New Roman" w:hAnsi="Times New Roman" w:eastAsia="仿宋_GB2312" w:cs="Times New Roman"/>
                <w:color w:val="000000"/>
                <w:kern w:val="0"/>
                <w:sz w:val="24"/>
                <w:lang w:bidi="ar"/>
              </w:rPr>
              <w:t>一技在手</w:t>
            </w:r>
            <w:r>
              <w:rPr>
                <w:rFonts w:hint="eastAsia" w:ascii="Times New Roman" w:hAnsi="Times New Roman" w:eastAsia="仿宋_GB2312" w:cs="Times New Roman"/>
                <w:color w:val="000000"/>
                <w:kern w:val="0"/>
                <w:sz w:val="24"/>
                <w:lang w:bidi="ar"/>
              </w:rPr>
              <w:t>，</w:t>
            </w:r>
            <w:r>
              <w:rPr>
                <w:rFonts w:ascii="Times New Roman" w:hAnsi="Times New Roman" w:eastAsia="仿宋_GB2312" w:cs="Times New Roman"/>
                <w:color w:val="000000"/>
                <w:kern w:val="0"/>
                <w:sz w:val="24"/>
                <w:lang w:bidi="ar"/>
              </w:rPr>
              <w:t>一生无忧</w:t>
            </w:r>
            <w:r>
              <w:rPr>
                <w:rFonts w:hint="eastAsia" w:ascii="Times New Roman" w:hAnsi="Times New Roman" w:eastAsia="仿宋_GB2312" w:cs="Times New Roman"/>
                <w:color w:val="000000"/>
                <w:kern w:val="0"/>
                <w:sz w:val="24"/>
                <w:lang w:bidi="ar"/>
              </w:rPr>
              <w:t>”</w:t>
            </w:r>
            <w:r>
              <w:rPr>
                <w:rFonts w:ascii="Times New Roman" w:hAnsi="Times New Roman" w:eastAsia="仿宋_GB2312" w:cs="Times New Roman"/>
                <w:color w:val="000000"/>
                <w:kern w:val="0"/>
                <w:sz w:val="24"/>
                <w:lang w:bidi="ar"/>
              </w:rPr>
              <w:t>主题报告会</w:t>
            </w:r>
          </w:p>
        </w:tc>
      </w:tr>
      <w:tr w14:paraId="0B22B3B5">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66EE">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830F">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全国工业和信息化职业教育教学指导委员会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D127">
            <w:pPr>
              <w:widowControl/>
              <w:spacing w:line="300" w:lineRule="exact"/>
              <w:jc w:val="left"/>
              <w:rPr>
                <w:rFonts w:ascii="Times New Roman" w:hAnsi="Times New Roman" w:eastAsia="仿宋_GB2312" w:cs="Times New Roman"/>
                <w:color w:val="000000"/>
                <w:kern w:val="0"/>
                <w:sz w:val="24"/>
                <w:lang w:bidi="ar"/>
              </w:rPr>
            </w:pPr>
            <w:r>
              <w:rPr>
                <w:rFonts w:ascii="Times New Roman" w:hAnsi="Times New Roman" w:eastAsia="仿宋_GB2312" w:cs="Times New Roman"/>
                <w:sz w:val="24"/>
                <w:lang w:bidi="ar"/>
              </w:rPr>
              <w:t>电子信息领域深化职业教育教学关键要素改革校长沙龙；信息技术应用创新和战略性新兴产业人才集群式培养主题活动；工业互联网产教融合系列师资培训活动；星链课堂</w:t>
            </w:r>
            <w:r>
              <w:rPr>
                <w:rFonts w:hint="eastAsia" w:ascii="Times New Roman" w:hAnsi="Times New Roman" w:eastAsia="仿宋_GB2312" w:cs="Times New Roman"/>
                <w:sz w:val="24"/>
                <w:lang w:bidi="ar"/>
              </w:rPr>
              <w:t>・</w:t>
            </w:r>
            <w:r>
              <w:rPr>
                <w:rFonts w:ascii="Times New Roman" w:hAnsi="Times New Roman" w:eastAsia="仿宋_GB2312" w:cs="Times New Roman"/>
                <w:sz w:val="24"/>
                <w:lang w:bidi="ar"/>
              </w:rPr>
              <w:t>数智未来</w:t>
            </w:r>
            <w:r>
              <w:rPr>
                <w:rFonts w:hint="eastAsia" w:ascii="Times New Roman" w:hAnsi="Times New Roman" w:eastAsia="仿宋_GB2312" w:cs="Times New Roman"/>
                <w:sz w:val="24"/>
                <w:lang w:bidi="ar"/>
              </w:rPr>
              <w:t>——</w:t>
            </w:r>
            <w:r>
              <w:rPr>
                <w:rFonts w:ascii="Times New Roman" w:hAnsi="Times New Roman" w:eastAsia="仿宋_GB2312" w:cs="Times New Roman"/>
                <w:sz w:val="24"/>
                <w:lang w:bidi="ar"/>
              </w:rPr>
              <w:t>职业教育赋能空天地一体化网络建设专题活动；算力黔行</w:t>
            </w:r>
            <w:r>
              <w:rPr>
                <w:rFonts w:hint="eastAsia" w:ascii="Times New Roman" w:hAnsi="Times New Roman" w:eastAsia="仿宋_GB2312" w:cs="Times New Roman"/>
                <w:sz w:val="24"/>
              </w:rPr>
              <w:t>・</w:t>
            </w:r>
            <w:r>
              <w:rPr>
                <w:rFonts w:ascii="Times New Roman" w:hAnsi="Times New Roman" w:eastAsia="仿宋_GB2312" w:cs="Times New Roman"/>
                <w:sz w:val="24"/>
                <w:lang w:bidi="ar"/>
              </w:rPr>
              <w:t>智启未来</w:t>
            </w:r>
            <w:r>
              <w:rPr>
                <w:rFonts w:hint="eastAsia" w:ascii="Times New Roman" w:hAnsi="Times New Roman" w:eastAsia="仿宋_GB2312" w:cs="Times New Roman"/>
                <w:sz w:val="24"/>
                <w:lang w:bidi="ar"/>
              </w:rPr>
              <w:t>——</w:t>
            </w:r>
            <w:r>
              <w:rPr>
                <w:rFonts w:ascii="Times New Roman" w:hAnsi="Times New Roman" w:eastAsia="仿宋_GB2312" w:cs="Times New Roman"/>
                <w:sz w:val="24"/>
                <w:lang w:bidi="ar"/>
              </w:rPr>
              <w:t>数据中心运维职业体验实践活动</w:t>
            </w:r>
          </w:p>
        </w:tc>
      </w:tr>
      <w:tr w14:paraId="642F8772">
        <w:tblPrEx>
          <w:tblCellMar>
            <w:top w:w="0" w:type="dxa"/>
            <w:left w:w="108" w:type="dxa"/>
            <w:bottom w:w="0" w:type="dxa"/>
            <w:right w:w="108" w:type="dxa"/>
          </w:tblCellMar>
        </w:tblPrEx>
        <w:trPr>
          <w:cantSplit/>
          <w:trHeight w:val="6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EDC">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88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全国供销合作职业教育教学指导委员会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6673">
            <w:pPr>
              <w:widowControl/>
              <w:numPr>
                <w:ilvl w:val="255"/>
                <w:numId w:val="0"/>
              </w:numPr>
              <w:spacing w:line="300" w:lineRule="exact"/>
              <w:jc w:val="left"/>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四季耕读</w:t>
            </w:r>
            <w:r>
              <w:rPr>
                <w:rFonts w:hint="eastAsia" w:ascii="Times New Roman" w:hAnsi="Times New Roman" w:eastAsia="仿宋_GB2312" w:cs="Times New Roman"/>
                <w:sz w:val="24"/>
              </w:rPr>
              <w:t>”</w:t>
            </w:r>
            <w:r>
              <w:rPr>
                <w:rFonts w:ascii="Times New Roman" w:hAnsi="Times New Roman" w:eastAsia="仿宋_GB2312" w:cs="Times New Roman"/>
                <w:sz w:val="24"/>
              </w:rPr>
              <w:t>育人系列活动；</w:t>
            </w:r>
            <w:r>
              <w:rPr>
                <w:rFonts w:hint="eastAsia" w:ascii="Times New Roman" w:hAnsi="Times New Roman" w:eastAsia="仿宋_GB2312" w:cs="Times New Roman"/>
                <w:sz w:val="24"/>
              </w:rPr>
              <w:t>“</w:t>
            </w:r>
            <w:r>
              <w:rPr>
                <w:rFonts w:ascii="Times New Roman" w:hAnsi="Times New Roman" w:eastAsia="仿宋_GB2312" w:cs="Times New Roman"/>
                <w:sz w:val="24"/>
              </w:rPr>
              <w:t>走进社区农村，服务乡村振兴</w:t>
            </w:r>
            <w:r>
              <w:rPr>
                <w:rFonts w:hint="eastAsia" w:ascii="Times New Roman" w:hAnsi="Times New Roman" w:eastAsia="仿宋_GB2312" w:cs="Times New Roman"/>
                <w:sz w:val="24"/>
              </w:rPr>
              <w:t>”</w:t>
            </w:r>
            <w:r>
              <w:rPr>
                <w:rFonts w:ascii="Times New Roman" w:hAnsi="Times New Roman" w:eastAsia="仿宋_GB2312" w:cs="Times New Roman"/>
                <w:sz w:val="24"/>
              </w:rPr>
              <w:t>活动</w:t>
            </w:r>
          </w:p>
        </w:tc>
      </w:tr>
      <w:tr w14:paraId="3A867B45">
        <w:tblPrEx>
          <w:tblCellMar>
            <w:top w:w="0" w:type="dxa"/>
            <w:left w:w="108" w:type="dxa"/>
            <w:bottom w:w="0" w:type="dxa"/>
            <w:right w:w="108" w:type="dxa"/>
          </w:tblCellMar>
        </w:tblPrEx>
        <w:trPr>
          <w:cantSplit/>
          <w:trHeight w:val="65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A1E3">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805">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全国关务职业教育教学指导委员会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9CD2">
            <w:pPr>
              <w:widowControl/>
              <w:adjustRightInd w:val="0"/>
              <w:snapToGrid w:val="0"/>
              <w:spacing w:line="300" w:lineRule="exact"/>
              <w:jc w:val="left"/>
              <w:rPr>
                <w:rFonts w:ascii="Times New Roman" w:hAnsi="Times New Roman" w:eastAsia="仿宋_GB2312" w:cs="Times New Roman"/>
                <w:color w:val="000000"/>
                <w:kern w:val="0"/>
                <w:sz w:val="24"/>
                <w:lang w:bidi="ar"/>
              </w:rPr>
            </w:pPr>
            <w:r>
              <w:rPr>
                <w:rFonts w:ascii="Times New Roman" w:hAnsi="Times New Roman" w:eastAsia="仿宋_GB2312" w:cs="Times New Roman"/>
                <w:sz w:val="24"/>
              </w:rPr>
              <w:t>数智赋能・贸通全球</w:t>
            </w:r>
            <w:r>
              <w:rPr>
                <w:rFonts w:hint="eastAsia" w:ascii="Times New Roman" w:hAnsi="Times New Roman" w:eastAsia="仿宋_GB2312" w:cs="Times New Roman"/>
                <w:sz w:val="24"/>
                <w:lang w:bidi="ar"/>
              </w:rPr>
              <w:t>——</w:t>
            </w:r>
            <w:r>
              <w:rPr>
                <w:rFonts w:ascii="Times New Roman" w:hAnsi="Times New Roman" w:eastAsia="仿宋_GB2312" w:cs="Times New Roman"/>
                <w:sz w:val="24"/>
              </w:rPr>
              <w:t>跨境电商产教融合成果展示与技能展演</w:t>
            </w:r>
          </w:p>
        </w:tc>
      </w:tr>
      <w:tr w14:paraId="73EF7E5A">
        <w:tblPrEx>
          <w:tblCellMar>
            <w:top w:w="0" w:type="dxa"/>
            <w:left w:w="108" w:type="dxa"/>
            <w:bottom w:w="0" w:type="dxa"/>
            <w:right w:w="108" w:type="dxa"/>
          </w:tblCellMar>
        </w:tblPrEx>
        <w:trPr>
          <w:cantSplit/>
          <w:trHeight w:val="458"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8169">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141">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全国广电与网络视听职业教育教学指导委员会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7830">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光影未来</w:t>
            </w:r>
            <w:r>
              <w:rPr>
                <w:rFonts w:hint="eastAsia" w:ascii="Times New Roman" w:hAnsi="Times New Roman" w:eastAsia="仿宋_GB2312" w:cs="Times New Roman"/>
                <w:sz w:val="24"/>
              </w:rPr>
              <w:t>・</w:t>
            </w:r>
            <w:r>
              <w:rPr>
                <w:rFonts w:ascii="Times New Roman" w:hAnsi="Times New Roman" w:eastAsia="仿宋_GB2312" w:cs="Times New Roman"/>
                <w:sz w:val="24"/>
              </w:rPr>
              <w:t>智能智造</w:t>
            </w:r>
            <w:r>
              <w:rPr>
                <w:rFonts w:hint="eastAsia" w:ascii="Times New Roman" w:hAnsi="Times New Roman" w:eastAsia="仿宋_GB2312" w:cs="Times New Roman"/>
                <w:sz w:val="24"/>
              </w:rPr>
              <w:t>”</w:t>
            </w:r>
            <w:r>
              <w:rPr>
                <w:rFonts w:ascii="Times New Roman" w:hAnsi="Times New Roman" w:eastAsia="仿宋_GB2312" w:cs="Times New Roman"/>
                <w:sz w:val="24"/>
              </w:rPr>
              <w:t>产教融合嘉年华</w:t>
            </w:r>
          </w:p>
        </w:tc>
      </w:tr>
      <w:tr w14:paraId="4AB78CCD">
        <w:tblPrEx>
          <w:tblCellMar>
            <w:top w:w="0" w:type="dxa"/>
            <w:left w:w="108" w:type="dxa"/>
            <w:bottom w:w="0" w:type="dxa"/>
            <w:right w:w="108" w:type="dxa"/>
          </w:tblCellMar>
        </w:tblPrEx>
        <w:trPr>
          <w:cantSplit/>
          <w:trHeight w:val="791"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7FBE">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E08">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lang w:bidi="ar"/>
              </w:rPr>
              <w:t>全国国土资源职业教育教学指导委员会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487E">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地灾智防</w:t>
            </w:r>
            <w:r>
              <w:rPr>
                <w:rFonts w:hint="eastAsia" w:ascii="Times New Roman" w:hAnsi="Times New Roman" w:eastAsia="仿宋_GB2312" w:cs="Times New Roman"/>
                <w:sz w:val="24"/>
              </w:rPr>
              <w:t>・</w:t>
            </w:r>
            <w:r>
              <w:rPr>
                <w:rFonts w:ascii="Times New Roman" w:hAnsi="Times New Roman" w:eastAsia="仿宋_GB2312" w:cs="Times New Roman"/>
                <w:sz w:val="24"/>
              </w:rPr>
              <w:t>空天守护</w:t>
            </w:r>
            <w:r>
              <w:rPr>
                <w:rFonts w:hint="eastAsia" w:ascii="Times New Roman" w:hAnsi="Times New Roman" w:eastAsia="仿宋_GB2312" w:cs="Times New Roman"/>
                <w:sz w:val="24"/>
              </w:rPr>
              <w:t>——</w:t>
            </w:r>
            <w:r>
              <w:rPr>
                <w:rFonts w:ascii="Times New Roman" w:hAnsi="Times New Roman" w:eastAsia="仿宋_GB2312" w:cs="Times New Roman"/>
                <w:sz w:val="24"/>
              </w:rPr>
              <w:t>地质灾害监测与防治系列活动</w:t>
            </w:r>
          </w:p>
        </w:tc>
      </w:tr>
      <w:tr w14:paraId="78FB51E9">
        <w:tblPrEx>
          <w:tblCellMar>
            <w:top w:w="0" w:type="dxa"/>
            <w:left w:w="108" w:type="dxa"/>
            <w:bottom w:w="0" w:type="dxa"/>
            <w:right w:w="108" w:type="dxa"/>
          </w:tblCellMar>
        </w:tblPrEx>
        <w:trPr>
          <w:cantSplit/>
          <w:trHeight w:val="824"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B8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4EC9">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全国航空工业职业教育教学指导委员会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E08A">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航空报国精神进课堂系列活动</w:t>
            </w:r>
          </w:p>
        </w:tc>
      </w:tr>
      <w:tr w14:paraId="733BD0BE">
        <w:tblPrEx>
          <w:tblCellMar>
            <w:top w:w="0" w:type="dxa"/>
            <w:left w:w="108" w:type="dxa"/>
            <w:bottom w:w="0" w:type="dxa"/>
            <w:right w:w="108" w:type="dxa"/>
          </w:tblCellMar>
        </w:tblPrEx>
        <w:trPr>
          <w:cantSplit/>
          <w:trHeight w:val="165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C90">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91EA">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全国机械职业教育教学指导委员会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7784">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全国机器人行业产教融合共同体暨芜湖市市域产教联合体交流大会；重大能源装备领域高技能人才集群培养计划专题推进会；赋能质量强国 先进制造职业教育创新实践峰会</w:t>
            </w:r>
          </w:p>
        </w:tc>
      </w:tr>
      <w:tr w14:paraId="3BA4890B">
        <w:tblPrEx>
          <w:tblCellMar>
            <w:top w:w="0" w:type="dxa"/>
            <w:left w:w="108" w:type="dxa"/>
            <w:bottom w:w="0" w:type="dxa"/>
            <w:right w:w="108" w:type="dxa"/>
          </w:tblCellMar>
        </w:tblPrEx>
        <w:trPr>
          <w:cantSplit/>
          <w:trHeight w:val="1219"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F677">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297D">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全国建材职业教育教学指导委员会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D34B">
            <w:pPr>
              <w:widowControl/>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建材行业产教融合成果展；先进玻璃材料科普基地开放活动；工程渗漏智能治理高技能人才集群培养研讨活动</w:t>
            </w:r>
          </w:p>
        </w:tc>
      </w:tr>
      <w:tr w14:paraId="1BBD530D">
        <w:tblPrEx>
          <w:tblCellMar>
            <w:top w:w="0" w:type="dxa"/>
            <w:left w:w="108" w:type="dxa"/>
            <w:bottom w:w="0" w:type="dxa"/>
            <w:right w:w="108" w:type="dxa"/>
          </w:tblCellMar>
        </w:tblPrEx>
        <w:trPr>
          <w:cantSplit/>
          <w:trHeight w:val="892"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8F52">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F39">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全国交通运输职业教育教学指导委员会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D21F">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rPr>
              <w:t>全国交通职业院校博物馆和科普基地有组织的集中向社会开放活动</w:t>
            </w:r>
          </w:p>
        </w:tc>
      </w:tr>
      <w:tr w14:paraId="4BBCBB9E">
        <w:tblPrEx>
          <w:tblCellMar>
            <w:top w:w="0" w:type="dxa"/>
            <w:left w:w="108" w:type="dxa"/>
            <w:bottom w:w="0" w:type="dxa"/>
            <w:right w:w="108" w:type="dxa"/>
          </w:tblCellMar>
        </w:tblPrEx>
        <w:trPr>
          <w:cantSplit/>
          <w:trHeight w:val="879"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494F">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2C2A">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全国金融职业教育教学指导委员会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0BAF">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pacing w:val="-3"/>
                <w:sz w:val="24"/>
              </w:rPr>
              <w:t>产业数字金融人才培养沉浸式研学实践活动；</w:t>
            </w:r>
            <w:r>
              <w:rPr>
                <w:rFonts w:hint="eastAsia" w:ascii="Times New Roman" w:hAnsi="Times New Roman" w:eastAsia="仿宋_GB2312" w:cs="Times New Roman"/>
                <w:spacing w:val="-3"/>
                <w:sz w:val="24"/>
              </w:rPr>
              <w:t>“</w:t>
            </w:r>
            <w:r>
              <w:rPr>
                <w:rFonts w:ascii="Times New Roman" w:hAnsi="Times New Roman" w:eastAsia="仿宋_GB2312" w:cs="Times New Roman"/>
                <w:spacing w:val="-3"/>
                <w:sz w:val="24"/>
              </w:rPr>
              <w:t>四季财商</w:t>
            </w:r>
            <w:r>
              <w:rPr>
                <w:rFonts w:hint="eastAsia" w:ascii="Times New Roman" w:hAnsi="Times New Roman" w:eastAsia="仿宋_GB2312" w:cs="Times New Roman"/>
                <w:spacing w:val="-3"/>
                <w:sz w:val="24"/>
              </w:rPr>
              <w:t>・</w:t>
            </w:r>
            <w:r>
              <w:rPr>
                <w:rFonts w:ascii="Times New Roman" w:hAnsi="Times New Roman" w:eastAsia="仿宋_GB2312" w:cs="Times New Roman"/>
                <w:spacing w:val="-3"/>
                <w:sz w:val="24"/>
              </w:rPr>
              <w:t>金融赋能</w:t>
            </w:r>
            <w:r>
              <w:rPr>
                <w:rFonts w:hint="eastAsia" w:ascii="Times New Roman" w:hAnsi="Times New Roman" w:eastAsia="仿宋_GB2312" w:cs="Times New Roman"/>
                <w:spacing w:val="-3"/>
                <w:sz w:val="24"/>
              </w:rPr>
              <w:t>”</w:t>
            </w:r>
            <w:r>
              <w:rPr>
                <w:rFonts w:ascii="Times New Roman" w:hAnsi="Times New Roman" w:eastAsia="仿宋_GB2312" w:cs="Times New Roman"/>
                <w:spacing w:val="-3"/>
                <w:sz w:val="24"/>
              </w:rPr>
              <w:t>育人系列活动</w:t>
            </w:r>
          </w:p>
        </w:tc>
      </w:tr>
      <w:tr w14:paraId="05992690">
        <w:tblPrEx>
          <w:tblCellMar>
            <w:top w:w="0" w:type="dxa"/>
            <w:left w:w="108" w:type="dxa"/>
            <w:bottom w:w="0" w:type="dxa"/>
            <w:right w:w="108" w:type="dxa"/>
          </w:tblCellMar>
        </w:tblPrEx>
        <w:trPr>
          <w:cantSplit/>
          <w:trHeight w:val="5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FB0A">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BB20">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全国粮食职业教育教学指导委员会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3F8">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粮食专业建设成果展示及技能匠心展演活动</w:t>
            </w:r>
          </w:p>
        </w:tc>
      </w:tr>
      <w:tr w14:paraId="04184283">
        <w:tblPrEx>
          <w:tblCellMar>
            <w:top w:w="0" w:type="dxa"/>
            <w:left w:w="108" w:type="dxa"/>
            <w:bottom w:w="0" w:type="dxa"/>
            <w:right w:w="108" w:type="dxa"/>
          </w:tblCellMar>
        </w:tblPrEx>
        <w:trPr>
          <w:cantSplit/>
          <w:trHeight w:val="1231"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E30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C422">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全国林业和草原职业教育教学指导委员会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72F82">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山水林草</w:t>
            </w:r>
            <w:r>
              <w:rPr>
                <w:rFonts w:hint="eastAsia" w:ascii="Times New Roman" w:hAnsi="Times New Roman" w:eastAsia="仿宋_GB2312" w:cs="Times New Roman"/>
                <w:sz w:val="24"/>
              </w:rPr>
              <w:t>・</w:t>
            </w:r>
            <w:r>
              <w:rPr>
                <w:rFonts w:ascii="Times New Roman" w:hAnsi="Times New Roman" w:eastAsia="仿宋_GB2312" w:cs="Times New Roman"/>
                <w:sz w:val="24"/>
              </w:rPr>
              <w:t>生态造梦</w:t>
            </w:r>
            <w:r>
              <w:rPr>
                <w:rFonts w:hint="eastAsia" w:ascii="Times New Roman" w:hAnsi="Times New Roman" w:eastAsia="仿宋_GB2312" w:cs="Times New Roman"/>
                <w:sz w:val="24"/>
              </w:rPr>
              <w:t>——</w:t>
            </w:r>
            <w:r>
              <w:rPr>
                <w:rFonts w:ascii="Times New Roman" w:hAnsi="Times New Roman" w:eastAsia="仿宋_GB2312" w:cs="Times New Roman"/>
                <w:sz w:val="24"/>
              </w:rPr>
              <w:t>技术资源开放惠民活动；绿美云药</w:t>
            </w:r>
            <w:r>
              <w:rPr>
                <w:rFonts w:hint="eastAsia" w:ascii="Times New Roman" w:hAnsi="Times New Roman" w:eastAsia="仿宋_GB2312" w:cs="Times New Roman"/>
                <w:sz w:val="24"/>
              </w:rPr>
              <w:t>・</w:t>
            </w:r>
            <w:r>
              <w:rPr>
                <w:rFonts w:ascii="Times New Roman" w:hAnsi="Times New Roman" w:eastAsia="仿宋_GB2312" w:cs="Times New Roman"/>
                <w:sz w:val="24"/>
              </w:rPr>
              <w:t>匠心育人</w:t>
            </w:r>
            <w:r>
              <w:rPr>
                <w:rFonts w:hint="eastAsia" w:ascii="Times New Roman" w:hAnsi="Times New Roman" w:eastAsia="仿宋_GB2312" w:cs="Times New Roman"/>
                <w:sz w:val="24"/>
              </w:rPr>
              <w:t>——</w:t>
            </w:r>
            <w:r>
              <w:rPr>
                <w:rFonts w:ascii="Times New Roman" w:hAnsi="Times New Roman" w:eastAsia="仿宋_GB2312" w:cs="Times New Roman"/>
                <w:sz w:val="24"/>
              </w:rPr>
              <w:t>林下中药材产教融合赋能乡村振兴活动</w:t>
            </w:r>
          </w:p>
        </w:tc>
      </w:tr>
      <w:tr w14:paraId="7EEA4EBB">
        <w:tblPrEx>
          <w:tblCellMar>
            <w:top w:w="0" w:type="dxa"/>
            <w:left w:w="108" w:type="dxa"/>
            <w:bottom w:w="0" w:type="dxa"/>
            <w:right w:w="108" w:type="dxa"/>
          </w:tblCellMar>
        </w:tblPrEx>
        <w:trPr>
          <w:cantSplit/>
          <w:trHeight w:val="93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B30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4179">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全国旅游职业教育教学指导委员会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036B">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AI赋能旅游新业态的应用与教学转化对话研讨活动</w:t>
            </w:r>
          </w:p>
        </w:tc>
      </w:tr>
      <w:tr w14:paraId="4008AB97">
        <w:tblPrEx>
          <w:tblCellMar>
            <w:top w:w="0" w:type="dxa"/>
            <w:left w:w="108" w:type="dxa"/>
            <w:bottom w:w="0" w:type="dxa"/>
            <w:right w:w="108" w:type="dxa"/>
          </w:tblCellMar>
        </w:tblPrEx>
        <w:trPr>
          <w:cantSplit/>
          <w:trHeight w:val="851"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7741">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8F7">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全国煤炭职业教育教学指导委员会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5DCB">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煤</w:t>
            </w:r>
            <w:bookmarkStart w:id="0" w:name="_Hlk225498766"/>
            <w:r>
              <w:rPr>
                <w:rFonts w:ascii="Times New Roman" w:hAnsi="Times New Roman" w:eastAsia="仿宋_GB2312" w:cs="Times New Roman"/>
                <w:sz w:val="24"/>
              </w:rPr>
              <w:t>炭职业院校校长走进煤炭主产</w:t>
            </w:r>
            <w:bookmarkEnd w:id="0"/>
            <w:r>
              <w:rPr>
                <w:rFonts w:ascii="Times New Roman" w:hAnsi="Times New Roman" w:eastAsia="仿宋_GB2312" w:cs="Times New Roman"/>
                <w:sz w:val="24"/>
              </w:rPr>
              <w:t>区研讨交流活动</w:t>
            </w:r>
          </w:p>
        </w:tc>
      </w:tr>
      <w:tr w14:paraId="757D4A59">
        <w:tblPrEx>
          <w:tblCellMar>
            <w:top w:w="0" w:type="dxa"/>
            <w:left w:w="108" w:type="dxa"/>
            <w:bottom w:w="0" w:type="dxa"/>
            <w:right w:w="108" w:type="dxa"/>
          </w:tblCellMar>
        </w:tblPrEx>
        <w:trPr>
          <w:cantSplit/>
          <w:trHeight w:val="946"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ADB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7705">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全国民政职业教育教学指导委员会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03DB">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银发经济产业人才集群培养计划研讨活动；全国康养本科专业发展学术论坛</w:t>
            </w:r>
          </w:p>
        </w:tc>
      </w:tr>
      <w:tr w14:paraId="40DC714E">
        <w:tblPrEx>
          <w:tblCellMar>
            <w:top w:w="0" w:type="dxa"/>
            <w:left w:w="108" w:type="dxa"/>
            <w:bottom w:w="0" w:type="dxa"/>
            <w:right w:w="108" w:type="dxa"/>
          </w:tblCellMar>
        </w:tblPrEx>
        <w:trPr>
          <w:cantSplit/>
          <w:trHeight w:val="12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D628">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1992">
            <w:pPr>
              <w:widowControl/>
              <w:adjustRightInd w:val="0"/>
              <w:snapToGrid w:val="0"/>
              <w:spacing w:line="300" w:lineRule="exact"/>
              <w:jc w:val="center"/>
              <w:rPr>
                <w:rFonts w:ascii="Times New Roman" w:hAnsi="Times New Roman" w:eastAsia="仿宋_GB2312" w:cs="Times New Roman"/>
                <w:color w:val="000000"/>
                <w:sz w:val="24"/>
              </w:rPr>
            </w:pPr>
            <w:r>
              <w:rPr>
                <w:rFonts w:ascii="Times New Roman" w:hAnsi="Times New Roman" w:eastAsia="仿宋_GB2312" w:cs="Times New Roman"/>
                <w:sz w:val="24"/>
              </w:rPr>
              <w:t>民族技艺职业教育教学指导委员会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5236">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kern w:val="0"/>
                <w:sz w:val="24"/>
              </w:rPr>
              <w:t>民族技艺传承产教融合发展大会暨非遗进校园系列活动；全国非遗传承与艺术设计行业产教融合共同体年会暨工艺美术进校园系列活动</w:t>
            </w:r>
          </w:p>
        </w:tc>
      </w:tr>
      <w:tr w14:paraId="2244B2DB">
        <w:tblPrEx>
          <w:tblCellMar>
            <w:top w:w="0" w:type="dxa"/>
            <w:left w:w="108" w:type="dxa"/>
            <w:bottom w:w="0" w:type="dxa"/>
            <w:right w:w="108" w:type="dxa"/>
          </w:tblCellMar>
        </w:tblPrEx>
        <w:trPr>
          <w:cantSplit/>
          <w:trHeight w:val="91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5127">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6A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全国气象职业教育教学指导委员会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0ABE">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rPr>
              <w:t>气象赋能</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甜蜜致富</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气候好产品生态价值实现产教融合成果展示活动</w:t>
            </w:r>
          </w:p>
        </w:tc>
      </w:tr>
      <w:tr w14:paraId="6A1ED549">
        <w:tblPrEx>
          <w:tblCellMar>
            <w:top w:w="0" w:type="dxa"/>
            <w:left w:w="108" w:type="dxa"/>
            <w:bottom w:w="0" w:type="dxa"/>
            <w:right w:w="108" w:type="dxa"/>
          </w:tblCellMar>
        </w:tblPrEx>
        <w:trPr>
          <w:cantSplit/>
          <w:trHeight w:val="9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24A5">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C4F">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全国汽车职业教育教学指导委员会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97F7">
            <w:pPr>
              <w:widowControl/>
              <w:adjustRightInd w:val="0"/>
              <w:snapToGrid w:val="0"/>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sz w:val="24"/>
              </w:rPr>
              <w:t>新能源汽车动力电池</w:t>
            </w:r>
            <w:r>
              <w:rPr>
                <w:rFonts w:hint="eastAsia" w:ascii="Times New Roman" w:hAnsi="Times New Roman" w:eastAsia="仿宋_GB2312" w:cs="Times New Roman"/>
                <w:sz w:val="24"/>
              </w:rPr>
              <w:t>“</w:t>
            </w:r>
            <w:r>
              <w:rPr>
                <w:rFonts w:ascii="Times New Roman" w:hAnsi="Times New Roman" w:eastAsia="仿宋_GB2312" w:cs="Times New Roman"/>
                <w:sz w:val="24"/>
              </w:rPr>
              <w:t>雏鹰计划</w:t>
            </w:r>
            <w:r>
              <w:rPr>
                <w:rFonts w:hint="eastAsia" w:ascii="Times New Roman" w:hAnsi="Times New Roman" w:eastAsia="仿宋_GB2312" w:cs="Times New Roman"/>
                <w:sz w:val="24"/>
              </w:rPr>
              <w:t>”——“</w:t>
            </w:r>
            <w:r>
              <w:rPr>
                <w:rFonts w:ascii="Times New Roman" w:hAnsi="Times New Roman" w:eastAsia="仿宋_GB2312" w:cs="Times New Roman"/>
                <w:sz w:val="24"/>
              </w:rPr>
              <w:t>一站一校链未来，能工巧匠铸宁心</w:t>
            </w:r>
            <w:r>
              <w:rPr>
                <w:rFonts w:hint="eastAsia" w:ascii="Times New Roman" w:hAnsi="Times New Roman" w:eastAsia="仿宋_GB2312" w:cs="Times New Roman"/>
                <w:sz w:val="24"/>
              </w:rPr>
              <w:t>”</w:t>
            </w:r>
            <w:r>
              <w:rPr>
                <w:rFonts w:ascii="Times New Roman" w:hAnsi="Times New Roman" w:eastAsia="仿宋_GB2312" w:cs="Times New Roman"/>
                <w:sz w:val="24"/>
              </w:rPr>
              <w:t>产教融合系列活动；职业素养大讲堂暨</w:t>
            </w:r>
            <w:r>
              <w:rPr>
                <w:rFonts w:hint="eastAsia" w:ascii="Times New Roman" w:hAnsi="Times New Roman" w:eastAsia="仿宋_GB2312" w:cs="Times New Roman"/>
                <w:sz w:val="24"/>
              </w:rPr>
              <w:t>“</w:t>
            </w:r>
            <w:r>
              <w:rPr>
                <w:rFonts w:ascii="Times New Roman" w:hAnsi="Times New Roman" w:eastAsia="仿宋_GB2312" w:cs="Times New Roman"/>
                <w:sz w:val="24"/>
              </w:rPr>
              <w:t>我的职业偶像我来讲</w:t>
            </w:r>
            <w:r>
              <w:rPr>
                <w:rFonts w:hint="eastAsia" w:ascii="Times New Roman" w:hAnsi="Times New Roman" w:eastAsia="仿宋_GB2312" w:cs="Times New Roman"/>
                <w:sz w:val="24"/>
              </w:rPr>
              <w:t>”</w:t>
            </w:r>
            <w:r>
              <w:rPr>
                <w:rFonts w:ascii="Times New Roman" w:hAnsi="Times New Roman" w:eastAsia="仿宋_GB2312" w:cs="Times New Roman"/>
                <w:sz w:val="24"/>
              </w:rPr>
              <w:t>FLP优秀视频作品征集活动；</w:t>
            </w:r>
            <w:r>
              <w:rPr>
                <w:rFonts w:hint="eastAsia" w:ascii="Times New Roman" w:hAnsi="Times New Roman" w:eastAsia="仿宋_GB2312" w:cs="Times New Roman"/>
                <w:sz w:val="24"/>
              </w:rPr>
              <w:t>“</w:t>
            </w:r>
            <w:r>
              <w:rPr>
                <w:rFonts w:ascii="Times New Roman" w:hAnsi="Times New Roman" w:eastAsia="仿宋_GB2312" w:cs="Times New Roman"/>
                <w:sz w:val="24"/>
              </w:rPr>
              <w:t>标准引领</w:t>
            </w:r>
            <w:r>
              <w:rPr>
                <w:rFonts w:hint="eastAsia" w:ascii="Times New Roman" w:hAnsi="Times New Roman" w:eastAsia="仿宋_GB2312" w:cs="Times New Roman"/>
                <w:sz w:val="24"/>
              </w:rPr>
              <w:t>・</w:t>
            </w:r>
            <w:r>
              <w:rPr>
                <w:rFonts w:ascii="Times New Roman" w:hAnsi="Times New Roman" w:eastAsia="仿宋_GB2312" w:cs="Times New Roman"/>
                <w:sz w:val="24"/>
              </w:rPr>
              <w:t>全球链接</w:t>
            </w:r>
            <w:r>
              <w:rPr>
                <w:rFonts w:hint="eastAsia" w:ascii="Times New Roman" w:hAnsi="Times New Roman" w:eastAsia="仿宋_GB2312" w:cs="Times New Roman"/>
                <w:sz w:val="24"/>
              </w:rPr>
              <w:t>”</w:t>
            </w:r>
            <w:r>
              <w:rPr>
                <w:rFonts w:ascii="Times New Roman" w:hAnsi="Times New Roman" w:eastAsia="仿宋_GB2312" w:cs="Times New Roman"/>
                <w:sz w:val="24"/>
              </w:rPr>
              <w:t>新能源汽车动力电池检测维修人员标准（海外版）发布暨中印Chinauto项目MOU签约仪式；</w:t>
            </w:r>
            <w:r>
              <w:rPr>
                <w:rFonts w:hint="eastAsia" w:ascii="Times New Roman" w:hAnsi="Times New Roman" w:eastAsia="仿宋_GB2312" w:cs="Times New Roman"/>
                <w:sz w:val="24"/>
              </w:rPr>
              <w:t>“</w:t>
            </w:r>
            <w:r>
              <w:rPr>
                <w:rFonts w:ascii="Times New Roman" w:hAnsi="Times New Roman" w:eastAsia="仿宋_GB2312" w:cs="Times New Roman"/>
                <w:sz w:val="24"/>
              </w:rPr>
              <w:t>大国工匠进校园</w:t>
            </w:r>
            <w:r>
              <w:rPr>
                <w:rFonts w:hint="eastAsia" w:ascii="Times New Roman" w:hAnsi="Times New Roman" w:eastAsia="仿宋_GB2312" w:cs="Times New Roman"/>
                <w:sz w:val="24"/>
              </w:rPr>
              <w:t>”</w:t>
            </w:r>
            <w:r>
              <w:rPr>
                <w:rFonts w:ascii="Times New Roman" w:hAnsi="Times New Roman" w:eastAsia="仿宋_GB2312" w:cs="Times New Roman"/>
                <w:sz w:val="24"/>
              </w:rPr>
              <w:t>主题巡讲活动；乡村振兴定点帮扶（送书上门）活动；委员常态化调研</w:t>
            </w:r>
            <w:r>
              <w:rPr>
                <w:rFonts w:hint="eastAsia" w:ascii="Times New Roman" w:hAnsi="Times New Roman" w:eastAsia="仿宋_GB2312" w:cs="Times New Roman"/>
                <w:sz w:val="24"/>
              </w:rPr>
              <w:t>“</w:t>
            </w:r>
            <w:r>
              <w:rPr>
                <w:rFonts w:ascii="Times New Roman" w:hAnsi="Times New Roman" w:eastAsia="仿宋_GB2312" w:cs="Times New Roman"/>
                <w:sz w:val="24"/>
              </w:rPr>
              <w:t>访企入校</w:t>
            </w:r>
            <w:r>
              <w:rPr>
                <w:rFonts w:hint="eastAsia" w:ascii="Times New Roman" w:hAnsi="Times New Roman" w:eastAsia="仿宋_GB2312" w:cs="Times New Roman"/>
                <w:sz w:val="24"/>
              </w:rPr>
              <w:t>”</w:t>
            </w:r>
            <w:r>
              <w:rPr>
                <w:rFonts w:ascii="Times New Roman" w:hAnsi="Times New Roman" w:eastAsia="仿宋_GB2312" w:cs="Times New Roman"/>
                <w:sz w:val="24"/>
              </w:rPr>
              <w:t>活动；</w:t>
            </w:r>
            <w:r>
              <w:rPr>
                <w:rFonts w:hint="eastAsia" w:ascii="Times New Roman" w:hAnsi="Times New Roman" w:eastAsia="仿宋_GB2312" w:cs="Times New Roman"/>
                <w:sz w:val="24"/>
              </w:rPr>
              <w:t>“</w:t>
            </w:r>
            <w:r>
              <w:rPr>
                <w:rFonts w:ascii="Times New Roman" w:hAnsi="Times New Roman" w:eastAsia="仿宋_GB2312" w:cs="Times New Roman"/>
                <w:sz w:val="24"/>
              </w:rPr>
              <w:t>百城千校</w:t>
            </w:r>
            <w:r>
              <w:rPr>
                <w:rFonts w:hint="eastAsia" w:ascii="Times New Roman" w:hAnsi="Times New Roman" w:eastAsia="仿宋_GB2312" w:cs="Times New Roman"/>
                <w:sz w:val="24"/>
              </w:rPr>
              <w:t>”</w:t>
            </w:r>
            <w:r>
              <w:rPr>
                <w:rFonts w:ascii="Times New Roman" w:hAnsi="Times New Roman" w:eastAsia="仿宋_GB2312" w:cs="Times New Roman"/>
                <w:sz w:val="24"/>
              </w:rPr>
              <w:t>汽车专业教学标准宣贯活动；汽车专业教师数字素养（AI）提升集训营活动</w:t>
            </w:r>
          </w:p>
        </w:tc>
      </w:tr>
      <w:tr w14:paraId="0ECBE673">
        <w:tblPrEx>
          <w:tblCellMar>
            <w:top w:w="0" w:type="dxa"/>
            <w:left w:w="108" w:type="dxa"/>
            <w:bottom w:w="0" w:type="dxa"/>
            <w:right w:w="108" w:type="dxa"/>
          </w:tblCellMar>
        </w:tblPrEx>
        <w:trPr>
          <w:cantSplit/>
          <w:trHeight w:val="68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6A1">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28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B8C">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全国轻工职业教育教学指导委员会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00D2">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2026江南文化艺术</w:t>
            </w:r>
            <w:r>
              <w:rPr>
                <w:rFonts w:hint="eastAsia" w:ascii="Times New Roman" w:hAnsi="Times New Roman" w:eastAsia="仿宋_GB2312" w:cs="Times New Roman"/>
                <w:sz w:val="24"/>
              </w:rPr>
              <w:t>・</w:t>
            </w:r>
            <w:r>
              <w:rPr>
                <w:rFonts w:ascii="Times New Roman" w:hAnsi="Times New Roman" w:eastAsia="仿宋_GB2312" w:cs="Times New Roman"/>
                <w:sz w:val="24"/>
              </w:rPr>
              <w:t>国际旅游节：文艺赋美乡村</w:t>
            </w:r>
            <w:r>
              <w:rPr>
                <w:rFonts w:hint="eastAsia" w:ascii="Times New Roman" w:hAnsi="Times New Roman" w:eastAsia="仿宋_GB2312" w:cs="Times New Roman"/>
                <w:sz w:val="24"/>
              </w:rPr>
              <w:t>・</w:t>
            </w:r>
            <w:r>
              <w:rPr>
                <w:rFonts w:ascii="Times New Roman" w:hAnsi="Times New Roman" w:eastAsia="仿宋_GB2312" w:cs="Times New Roman"/>
                <w:sz w:val="24"/>
              </w:rPr>
              <w:t>当代民艺与非遗设计创意作品展</w:t>
            </w:r>
          </w:p>
        </w:tc>
      </w:tr>
      <w:tr w14:paraId="31C25B74">
        <w:tblPrEx>
          <w:tblCellMar>
            <w:top w:w="0" w:type="dxa"/>
            <w:left w:w="108" w:type="dxa"/>
            <w:bottom w:w="0" w:type="dxa"/>
            <w:right w:w="108" w:type="dxa"/>
          </w:tblCellMar>
        </w:tblPrEx>
        <w:trPr>
          <w:cantSplit/>
          <w:trHeight w:val="998"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8BB1">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C60">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‌全国人力资源和社会保障职业教育教学指导委员会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7E89">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rPr>
              <w:t>数智赋能</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AI领航：人工智能赋能人力资源产教融合实践成果展示活动</w:t>
            </w:r>
          </w:p>
        </w:tc>
      </w:tr>
      <w:tr w14:paraId="4F53245D">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4AE6">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0DC9">
            <w:pPr>
              <w:widowControl/>
              <w:adjustRightInd w:val="0"/>
              <w:snapToGrid w:val="0"/>
              <w:spacing w:line="300" w:lineRule="exact"/>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kern w:val="0"/>
                <w:sz w:val="24"/>
                <w:lang w:bidi="ar"/>
              </w:rPr>
              <w:t>全国商业职业教育教学指导委员会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B3C1">
            <w:pPr>
              <w:widowControl/>
              <w:numPr>
                <w:ilvl w:val="255"/>
                <w:numId w:val="0"/>
              </w:numPr>
              <w:spacing w:line="300" w:lineRule="exact"/>
              <w:jc w:val="left"/>
              <w:rPr>
                <w:rFonts w:ascii="Times New Roman" w:hAnsi="Times New Roman" w:eastAsia="仿宋_GB2312" w:cs="Times New Roman"/>
                <w:color w:val="000000"/>
                <w:kern w:val="0"/>
                <w:sz w:val="24"/>
                <w:lang w:bidi="ar"/>
              </w:rPr>
            </w:pPr>
            <w:r>
              <w:rPr>
                <w:rFonts w:ascii="Times New Roman" w:hAnsi="Times New Roman" w:eastAsia="仿宋_GB2312" w:cs="Times New Roman"/>
                <w:sz w:val="24"/>
              </w:rPr>
              <w:t>聚焦商科职业教育教学关键要素改革 深化产教融合协同育人：全国商业职业教育教学指导委员会院校长培训班；高职专科数智营销专业核心课程教材编写暨数智营销人机协同师资培训会议</w:t>
            </w:r>
            <w:r>
              <w:rPr>
                <w:rFonts w:ascii="Times New Roman" w:hAnsi="Times New Roman" w:eastAsia="仿宋_GB2312" w:cs="Times New Roman"/>
                <w:color w:val="000000"/>
                <w:kern w:val="0"/>
                <w:sz w:val="24"/>
                <w:lang w:bidi="ar"/>
              </w:rPr>
              <w:t>；</w:t>
            </w:r>
            <w:r>
              <w:rPr>
                <w:rFonts w:ascii="Times New Roman" w:hAnsi="Times New Roman" w:eastAsia="仿宋_GB2312" w:cs="Times New Roman"/>
                <w:sz w:val="24"/>
              </w:rPr>
              <w:t>职业体验嘉年华</w:t>
            </w:r>
            <w:r>
              <w:rPr>
                <w:rFonts w:ascii="Times New Roman" w:hAnsi="Times New Roman" w:eastAsia="仿宋_GB2312" w:cs="Times New Roman"/>
                <w:color w:val="000000"/>
                <w:kern w:val="0"/>
                <w:sz w:val="24"/>
                <w:lang w:bidi="ar"/>
              </w:rPr>
              <w:t>；</w:t>
            </w:r>
            <w:r>
              <w:rPr>
                <w:rFonts w:ascii="Times New Roman" w:hAnsi="Times New Roman" w:eastAsia="仿宋_GB2312" w:cs="Times New Roman"/>
                <w:sz w:val="24"/>
              </w:rPr>
              <w:t>大学生新媒体</w:t>
            </w:r>
            <w:r>
              <w:rPr>
                <w:rFonts w:hint="eastAsia" w:ascii="Times New Roman" w:hAnsi="Times New Roman" w:eastAsia="仿宋_GB2312" w:cs="Times New Roman"/>
                <w:sz w:val="24"/>
              </w:rPr>
              <w:t>“</w:t>
            </w:r>
            <w:r>
              <w:rPr>
                <w:rFonts w:ascii="Times New Roman" w:hAnsi="Times New Roman" w:eastAsia="仿宋_GB2312" w:cs="Times New Roman"/>
                <w:sz w:val="24"/>
              </w:rPr>
              <w:t>造浪计划</w:t>
            </w:r>
            <w:r>
              <w:rPr>
                <w:rFonts w:hint="eastAsia" w:ascii="Times New Roman" w:hAnsi="Times New Roman" w:eastAsia="仿宋_GB2312" w:cs="Times New Roman"/>
                <w:sz w:val="24"/>
              </w:rPr>
              <w:t>”</w:t>
            </w:r>
          </w:p>
        </w:tc>
      </w:tr>
      <w:tr w14:paraId="2D012E2D">
        <w:tblPrEx>
          <w:tblCellMar>
            <w:top w:w="0" w:type="dxa"/>
            <w:left w:w="108" w:type="dxa"/>
            <w:bottom w:w="0" w:type="dxa"/>
            <w:right w:w="108" w:type="dxa"/>
          </w:tblCellMar>
        </w:tblPrEx>
        <w:trPr>
          <w:cantSplit/>
          <w:trHeight w:val="67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B387">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9B55">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全国生态环境职业教育教学指导委员会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591D">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水环境检测与监测技能交流活动；学生职业技能展示交流月</w:t>
            </w:r>
          </w:p>
        </w:tc>
      </w:tr>
      <w:tr w14:paraId="2C0160BD">
        <w:tblPrEx>
          <w:tblCellMar>
            <w:top w:w="0" w:type="dxa"/>
            <w:left w:w="108" w:type="dxa"/>
            <w:bottom w:w="0" w:type="dxa"/>
            <w:right w:w="108" w:type="dxa"/>
          </w:tblCellMar>
        </w:tblPrEx>
        <w:trPr>
          <w:cantSplit/>
          <w:trHeight w:val="9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B060">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DEFF">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全国生物技术职业教育教学指导委员会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2660">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生物技术领域全国行业产教融合共同体、市域产教联合体建设研讨会</w:t>
            </w:r>
          </w:p>
        </w:tc>
      </w:tr>
      <w:tr w14:paraId="03DBEB88">
        <w:tblPrEx>
          <w:tblCellMar>
            <w:top w:w="0" w:type="dxa"/>
            <w:left w:w="108" w:type="dxa"/>
            <w:bottom w:w="0" w:type="dxa"/>
            <w:right w:w="108" w:type="dxa"/>
          </w:tblCellMar>
        </w:tblPrEx>
        <w:trPr>
          <w:cantSplit/>
          <w:trHeight w:val="652"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E301">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72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全国石油和化工职业教育教学指导委员会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DB5F">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石油和化工行业职业教育高质量发展会议；教师数字素养提升培训活动</w:t>
            </w:r>
          </w:p>
        </w:tc>
      </w:tr>
      <w:tr w14:paraId="4BF6FF56">
        <w:tblPrEx>
          <w:tblCellMar>
            <w:top w:w="0" w:type="dxa"/>
            <w:left w:w="108" w:type="dxa"/>
            <w:bottom w:w="0" w:type="dxa"/>
            <w:right w:w="108" w:type="dxa"/>
          </w:tblCellMar>
        </w:tblPrEx>
        <w:trPr>
          <w:cantSplit/>
          <w:trHeight w:val="727"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5CFB">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481C">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全国食品产业职业教育教学指导委员会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4E73">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面向特色食品产业需要的复合型高技能人才集群培养模式实践交流研讨活动</w:t>
            </w:r>
          </w:p>
        </w:tc>
      </w:tr>
      <w:tr w14:paraId="4D360418">
        <w:tblPrEx>
          <w:tblCellMar>
            <w:top w:w="0" w:type="dxa"/>
            <w:left w:w="108" w:type="dxa"/>
            <w:bottom w:w="0" w:type="dxa"/>
            <w:right w:w="108" w:type="dxa"/>
          </w:tblCellMar>
        </w:tblPrEx>
        <w:trPr>
          <w:cantSplit/>
          <w:trHeight w:val="7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3B2">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EF79">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全国食品工业职业教育教学指导委员会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99FF">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三真三转</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育工匠</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产教融合兴国潮</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全国食品工业特色产区高技能人才培养成果展示</w:t>
            </w:r>
          </w:p>
        </w:tc>
      </w:tr>
      <w:tr w14:paraId="57A83CF7">
        <w:tblPrEx>
          <w:tblCellMar>
            <w:top w:w="0" w:type="dxa"/>
            <w:left w:w="108" w:type="dxa"/>
            <w:bottom w:w="0" w:type="dxa"/>
            <w:right w:w="108" w:type="dxa"/>
          </w:tblCellMar>
        </w:tblPrEx>
        <w:trPr>
          <w:cantSplit/>
          <w:trHeight w:val="69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8A16">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0B0">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全国市场监管职业教育教学指导委员会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E7E7">
            <w:pPr>
              <w:widowControl/>
              <w:spacing w:line="300" w:lineRule="exact"/>
              <w:jc w:val="left"/>
              <w:rPr>
                <w:rFonts w:ascii="Times New Roman" w:hAnsi="Times New Roman" w:eastAsia="仿宋_GB2312" w:cs="Times New Roman"/>
                <w:color w:val="000000"/>
                <w:sz w:val="24"/>
              </w:rPr>
            </w:pPr>
            <w:r>
              <w:rPr>
                <w:rFonts w:hint="eastAsia" w:ascii="仿宋_GB2312" w:hAnsi="仿宋_GB2312" w:eastAsia="仿宋_GB2312" w:cs="仿宋_GB2312"/>
                <w:sz w:val="24"/>
              </w:rPr>
              <w:t>匠心践技・检测惠民实践活动</w:t>
            </w:r>
            <w:r>
              <w:rPr>
                <w:rFonts w:hint="eastAsia" w:ascii="仿宋_GB2312" w:hAnsi="仿宋_GB2312" w:eastAsia="仿宋_GB2312" w:cs="仿宋_GB2312"/>
                <w:kern w:val="0"/>
                <w:sz w:val="24"/>
              </w:rPr>
              <w:t>；机器人产业标准化开放体验日；尼山圣境文旅服务标准化研学实践活动；全国无损检测人才培养成果展暨研讨会；世界知识产权日宣传周系列活动；新材料领域专利技术推介路演专场；非遗知识产权保护专题活动；全国职业院校知识产权师资能力提升研修班</w:t>
            </w:r>
          </w:p>
        </w:tc>
      </w:tr>
      <w:tr w14:paraId="20757AFA">
        <w:tblPrEx>
          <w:tblCellMar>
            <w:top w:w="0" w:type="dxa"/>
            <w:left w:w="108" w:type="dxa"/>
            <w:bottom w:w="0" w:type="dxa"/>
            <w:right w:w="108" w:type="dxa"/>
          </w:tblCellMar>
        </w:tblPrEx>
        <w:trPr>
          <w:cantSplit/>
          <w:trHeight w:val="724"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A14">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141C">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全国视光职业教育教学指导委员会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3A2B">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sz w:val="24"/>
              </w:rPr>
              <w:t>2026年全国眼视光职业教育产教融合峰会；</w:t>
            </w:r>
            <w:r>
              <w:rPr>
                <w:rFonts w:hint="eastAsia" w:ascii="Times New Roman" w:hAnsi="Times New Roman" w:eastAsia="仿宋_GB2312" w:cs="Times New Roman"/>
                <w:sz w:val="24"/>
              </w:rPr>
              <w:t>“</w:t>
            </w:r>
            <w:r>
              <w:rPr>
                <w:rFonts w:ascii="Times New Roman" w:hAnsi="Times New Roman" w:eastAsia="仿宋_GB2312" w:cs="Times New Roman"/>
                <w:sz w:val="24"/>
              </w:rPr>
              <w:t>人人享有眼健康</w:t>
            </w:r>
            <w:r>
              <w:rPr>
                <w:rFonts w:hint="eastAsia" w:ascii="Times New Roman" w:hAnsi="Times New Roman" w:eastAsia="仿宋_GB2312" w:cs="Times New Roman"/>
                <w:sz w:val="24"/>
              </w:rPr>
              <w:t>”</w:t>
            </w:r>
            <w:r>
              <w:rPr>
                <w:rFonts w:ascii="Times New Roman" w:hAnsi="Times New Roman" w:eastAsia="仿宋_GB2312" w:cs="Times New Roman"/>
                <w:sz w:val="24"/>
              </w:rPr>
              <w:t>爱眼公益服务体验活动</w:t>
            </w:r>
          </w:p>
        </w:tc>
      </w:tr>
      <w:tr w14:paraId="2775A834">
        <w:tblPrEx>
          <w:tblCellMar>
            <w:top w:w="0" w:type="dxa"/>
            <w:left w:w="108" w:type="dxa"/>
            <w:bottom w:w="0" w:type="dxa"/>
            <w:right w:w="108" w:type="dxa"/>
          </w:tblCellMar>
        </w:tblPrEx>
        <w:trPr>
          <w:cantSplit/>
          <w:trHeight w:val="40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CD79">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B2A">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全国体育职业教育教学指导委员会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A520">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技能服务进社区 健康活力惠民生</w:t>
            </w:r>
            <w:r>
              <w:rPr>
                <w:rFonts w:hint="eastAsia" w:ascii="Times New Roman" w:hAnsi="Times New Roman" w:eastAsia="仿宋_GB2312" w:cs="Times New Roman"/>
                <w:sz w:val="24"/>
              </w:rPr>
              <w:t>——</w:t>
            </w:r>
            <w:r>
              <w:rPr>
                <w:rFonts w:ascii="Times New Roman" w:hAnsi="Times New Roman" w:eastAsia="仿宋_GB2312" w:cs="Times New Roman"/>
                <w:sz w:val="24"/>
              </w:rPr>
              <w:t>技能服务进社区公益活动</w:t>
            </w:r>
          </w:p>
        </w:tc>
      </w:tr>
      <w:tr w14:paraId="76E6EB2F">
        <w:tblPrEx>
          <w:tblCellMar>
            <w:top w:w="0" w:type="dxa"/>
            <w:left w:w="108" w:type="dxa"/>
            <w:bottom w:w="0" w:type="dxa"/>
            <w:right w:w="108" w:type="dxa"/>
          </w:tblCellMar>
        </w:tblPrEx>
        <w:trPr>
          <w:cantSplit/>
          <w:trHeight w:val="75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447F">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1A4">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全国铁道职业教育教学指导委员会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FC13">
            <w:pPr>
              <w:widowControl/>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kern w:val="0"/>
                <w:sz w:val="24"/>
              </w:rPr>
              <w:t>2026铁道行业职业教育高质量发展论坛；国际轨道交通产教融合发展大会；轨道交通装备行业校企技能交流活动；铁道运输专业高技能人才集群培养研讨活动；全国铁道职教师生创新成果展；牵引供电智慧运维沉浸体验活动；先进轨道交通领域高技能</w:t>
            </w:r>
            <w:r>
              <w:rPr>
                <w:rFonts w:hint="eastAsia" w:ascii="Times New Roman" w:hAnsi="Times New Roman" w:eastAsia="仿宋_GB2312" w:cs="Times New Roman"/>
                <w:kern w:val="0"/>
                <w:sz w:val="24"/>
              </w:rPr>
              <w:t>人才</w:t>
            </w:r>
            <w:r>
              <w:rPr>
                <w:rFonts w:ascii="Times New Roman" w:hAnsi="Times New Roman" w:eastAsia="仿宋_GB2312" w:cs="Times New Roman"/>
                <w:kern w:val="0"/>
                <w:sz w:val="24"/>
              </w:rPr>
              <w:t>集群培养计划课程改革成果展示活动；职业本科专业人才培养方案交流活动</w:t>
            </w:r>
          </w:p>
        </w:tc>
      </w:tr>
      <w:tr w14:paraId="5509C849">
        <w:tblPrEx>
          <w:tblCellMar>
            <w:top w:w="0" w:type="dxa"/>
            <w:left w:w="108" w:type="dxa"/>
            <w:bottom w:w="0" w:type="dxa"/>
            <w:right w:w="108" w:type="dxa"/>
          </w:tblCellMar>
        </w:tblPrEx>
        <w:trPr>
          <w:cantSplit/>
          <w:trHeight w:val="722"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CD13">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E70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全国统计职业教育教学指导委员会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9908">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rPr>
              <w:t>2026年全国统计职业教育教学关键要素改革研讨会暨统计与大数据产教融合共同体工作推进会</w:t>
            </w:r>
          </w:p>
        </w:tc>
      </w:tr>
      <w:tr w14:paraId="647FCB1D">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AC30">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AA56">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全国外经贸职业教育教学指导委员会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9E17">
            <w:pPr>
              <w:widowControl/>
              <w:spacing w:line="300" w:lineRule="exact"/>
              <w:jc w:val="left"/>
              <w:rPr>
                <w:rFonts w:ascii="Times New Roman" w:hAnsi="Times New Roman" w:eastAsia="仿宋_GB2312" w:cs="Times New Roman"/>
                <w:color w:val="000000"/>
                <w:sz w:val="24"/>
              </w:rPr>
            </w:pP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惠企惠民 云链东盟</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2026年广西丝路电商赋能行动；</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产教赋能</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匠心砺技</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主题活动；</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AI+跨境电商</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专题培训</w:t>
            </w:r>
          </w:p>
        </w:tc>
      </w:tr>
      <w:tr w14:paraId="03E8F766">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623F">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0127">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全国卫生健康职业教育教学指导委员会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AC92">
            <w:pPr>
              <w:widowControl/>
              <w:numPr>
                <w:ilvl w:val="255"/>
                <w:numId w:val="0"/>
              </w:numPr>
              <w:spacing w:line="300" w:lineRule="exact"/>
              <w:jc w:val="left"/>
              <w:rPr>
                <w:rFonts w:ascii="Times New Roman" w:hAnsi="Times New Roman" w:eastAsia="仿宋_GB2312" w:cs="Times New Roman"/>
                <w:color w:val="000000"/>
                <w:sz w:val="24"/>
              </w:rPr>
            </w:pPr>
            <w:r>
              <w:rPr>
                <w:rFonts w:ascii="Times New Roman" w:hAnsi="Times New Roman" w:eastAsia="仿宋_GB2312" w:cs="Times New Roman"/>
                <w:kern w:val="0"/>
                <w:sz w:val="24"/>
              </w:rPr>
              <w:t>卫生健康职业教育专业建设与发展研讨活动；</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技暖母婴，守护新生</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职教大型宣传活动</w:t>
            </w:r>
          </w:p>
        </w:tc>
      </w:tr>
      <w:tr w14:paraId="030DB53E">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DC7E">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5B1">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全国文化艺术职业教育教学指导委员会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167F">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rPr>
              <w:t>第二届全国文化艺术职业院校产教融合、校企合作发展对话会</w:t>
            </w:r>
          </w:p>
        </w:tc>
      </w:tr>
      <w:tr w14:paraId="1FA29C46">
        <w:tblPrEx>
          <w:tblCellMar>
            <w:top w:w="0" w:type="dxa"/>
            <w:left w:w="108" w:type="dxa"/>
            <w:bottom w:w="0" w:type="dxa"/>
            <w:right w:w="108" w:type="dxa"/>
          </w:tblCellMar>
        </w:tblPrEx>
        <w:trPr>
          <w:cantSplit/>
          <w:trHeight w:val="5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42E5">
            <w:pPr>
              <w:widowControl/>
              <w:adjustRightInd w:val="0"/>
              <w:snapToGrid w:val="0"/>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8A3B">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全国文物保护职业教育教学指导委员会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B5EF8">
            <w:pPr>
              <w:widowControl/>
              <w:adjustRightInd w:val="0"/>
              <w:snapToGrid w:val="0"/>
              <w:spacing w:line="300" w:lineRule="exact"/>
              <w:textAlignment w:val="center"/>
              <w:rPr>
                <w:rFonts w:ascii="Times New Roman" w:hAnsi="Times New Roman" w:eastAsia="仿宋_GB2312" w:cs="Times New Roman"/>
                <w:color w:val="000000"/>
                <w:sz w:val="24"/>
              </w:rPr>
            </w:pPr>
            <w:r>
              <w:rPr>
                <w:rFonts w:ascii="Times New Roman" w:hAnsi="Times New Roman" w:eastAsia="仿宋_GB2312" w:cs="Times New Roman"/>
                <w:sz w:val="24"/>
              </w:rPr>
              <w:t>技艺传承、弘扬工匠精神</w:t>
            </w:r>
            <w:r>
              <w:rPr>
                <w:rFonts w:hint="eastAsia" w:ascii="Times New Roman" w:hAnsi="Times New Roman" w:eastAsia="仿宋_GB2312" w:cs="Times New Roman"/>
                <w:sz w:val="24"/>
              </w:rPr>
              <w:t>——</w:t>
            </w:r>
            <w:r>
              <w:rPr>
                <w:rFonts w:ascii="Times New Roman" w:hAnsi="Times New Roman" w:eastAsia="仿宋_GB2312" w:cs="Times New Roman"/>
                <w:sz w:val="24"/>
              </w:rPr>
              <w:t>文物保护修复实践与技艺传承专题讲座与实践教学活动</w:t>
            </w:r>
          </w:p>
        </w:tc>
      </w:tr>
      <w:tr w14:paraId="50E34EA3">
        <w:tblPrEx>
          <w:tblCellMar>
            <w:top w:w="0" w:type="dxa"/>
            <w:left w:w="108" w:type="dxa"/>
            <w:bottom w:w="0" w:type="dxa"/>
            <w:right w:w="108" w:type="dxa"/>
          </w:tblCellMar>
        </w:tblPrEx>
        <w:trPr>
          <w:cantSplit/>
          <w:trHeight w:val="58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BD42">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9EE">
            <w:pPr>
              <w:widowControl/>
              <w:adjustRightInd w:val="0"/>
              <w:snapToGrid w:val="0"/>
              <w:spacing w:line="300" w:lineRule="exact"/>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kern w:val="0"/>
                <w:sz w:val="24"/>
                <w:lang w:bidi="ar"/>
              </w:rPr>
              <w:t>全国物流职业教育教学指导委员会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3302">
            <w:pPr>
              <w:widowControl/>
              <w:adjustRightInd w:val="0"/>
              <w:snapToGrid w:val="0"/>
              <w:spacing w:line="300" w:lineRule="exact"/>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人工智能+</w:t>
            </w:r>
            <w:r>
              <w:rPr>
                <w:rFonts w:hint="eastAsia" w:ascii="Times New Roman" w:hAnsi="Times New Roman" w:eastAsia="仿宋_GB2312" w:cs="Times New Roman"/>
                <w:sz w:val="24"/>
              </w:rPr>
              <w:t>”</w:t>
            </w:r>
            <w:r>
              <w:rPr>
                <w:rFonts w:ascii="Times New Roman" w:hAnsi="Times New Roman" w:eastAsia="仿宋_GB2312" w:cs="Times New Roman"/>
                <w:sz w:val="24"/>
              </w:rPr>
              <w:t>低空物流、智慧物流职业教育系列培训与展示</w:t>
            </w:r>
          </w:p>
        </w:tc>
      </w:tr>
      <w:tr w14:paraId="57AD9440">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468E">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5D9B">
            <w:pPr>
              <w:widowControl/>
              <w:adjustRightInd w:val="0"/>
              <w:snapToGrid w:val="0"/>
              <w:spacing w:line="3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lang w:bidi="ar"/>
              </w:rPr>
              <w:t>全国新闻出版职业教育教学指导委员会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2787">
            <w:pPr>
              <w:widowControl/>
              <w:numPr>
                <w:ilvl w:val="255"/>
                <w:numId w:val="0"/>
              </w:numPr>
              <w:spacing w:line="300" w:lineRule="exact"/>
              <w:jc w:val="left"/>
              <w:rPr>
                <w:rFonts w:ascii="Times New Roman" w:hAnsi="Times New Roman" w:eastAsia="仿宋_GB2312" w:cs="Times New Roman"/>
                <w:sz w:val="24"/>
                <w:shd w:val="clear" w:color="auto" w:fill="FFFFFF"/>
              </w:rPr>
            </w:pPr>
            <w:r>
              <w:rPr>
                <w:rFonts w:hint="eastAsia"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职教筑梦</w:t>
            </w:r>
            <w:r>
              <w:rPr>
                <w:rFonts w:hint="eastAsia"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乡约未来</w:t>
            </w:r>
            <w:r>
              <w:rPr>
                <w:rFonts w:hint="eastAsia"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直播助农体验活动；</w:t>
            </w:r>
            <w:r>
              <w:rPr>
                <w:rFonts w:hint="eastAsia"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匠心印艺</w:t>
            </w:r>
            <w:r>
              <w:rPr>
                <w:rFonts w:hint="eastAsia"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包装设计实践系列活动；</w:t>
            </w:r>
            <w:r>
              <w:rPr>
                <w:rFonts w:hint="eastAsia" w:ascii="Times New Roman" w:hAnsi="Times New Roman" w:eastAsia="仿宋_GB2312" w:cs="Times New Roman"/>
                <w:sz w:val="24"/>
              </w:rPr>
              <w:t>“</w:t>
            </w:r>
            <w:r>
              <w:rPr>
                <w:rFonts w:ascii="Times New Roman" w:hAnsi="Times New Roman" w:eastAsia="仿宋_GB2312" w:cs="Times New Roman"/>
                <w:sz w:val="24"/>
              </w:rPr>
              <w:t>匠秀现场</w:t>
            </w:r>
            <w:r>
              <w:rPr>
                <w:rFonts w:hint="eastAsia" w:ascii="Times New Roman" w:hAnsi="Times New Roman" w:eastAsia="仿宋_GB2312" w:cs="Times New Roman"/>
                <w:sz w:val="24"/>
              </w:rPr>
              <w:t>・</w:t>
            </w:r>
            <w:r>
              <w:rPr>
                <w:rFonts w:ascii="Times New Roman" w:hAnsi="Times New Roman" w:eastAsia="仿宋_GB2312" w:cs="Times New Roman"/>
                <w:sz w:val="24"/>
              </w:rPr>
              <w:t>职通未来</w:t>
            </w:r>
            <w:r>
              <w:rPr>
                <w:rFonts w:hint="eastAsia" w:ascii="Times New Roman" w:hAnsi="Times New Roman" w:eastAsia="仿宋_GB2312" w:cs="Times New Roman"/>
                <w:sz w:val="24"/>
              </w:rPr>
              <w:t>”</w:t>
            </w:r>
            <w:r>
              <w:rPr>
                <w:rFonts w:ascii="Times New Roman" w:hAnsi="Times New Roman" w:eastAsia="仿宋_GB2312" w:cs="Times New Roman"/>
                <w:sz w:val="24"/>
              </w:rPr>
              <w:t>学生求职综合能力培训；</w:t>
            </w:r>
            <w:r>
              <w:rPr>
                <w:rFonts w:hint="eastAsia" w:ascii="Times New Roman" w:hAnsi="Times New Roman" w:eastAsia="仿宋_GB2312" w:cs="Times New Roman"/>
                <w:sz w:val="24"/>
              </w:rPr>
              <w:t>“</w:t>
            </w:r>
            <w:r>
              <w:rPr>
                <w:rFonts w:ascii="Times New Roman" w:hAnsi="Times New Roman" w:eastAsia="仿宋_GB2312" w:cs="Times New Roman"/>
                <w:sz w:val="24"/>
              </w:rPr>
              <w:t>小小非遗传承人</w:t>
            </w:r>
            <w:r>
              <w:rPr>
                <w:rFonts w:hint="eastAsia" w:ascii="Times New Roman" w:hAnsi="Times New Roman" w:eastAsia="仿宋_GB2312" w:cs="Times New Roman"/>
                <w:sz w:val="24"/>
              </w:rPr>
              <w:t>”</w:t>
            </w:r>
            <w:r>
              <w:rPr>
                <w:rFonts w:ascii="Times New Roman" w:hAnsi="Times New Roman" w:eastAsia="仿宋_GB2312" w:cs="Times New Roman"/>
                <w:sz w:val="24"/>
              </w:rPr>
              <w:t>职业体验活动</w:t>
            </w:r>
          </w:p>
        </w:tc>
      </w:tr>
      <w:tr w14:paraId="74A5AF15">
        <w:tblPrEx>
          <w:tblCellMar>
            <w:top w:w="0" w:type="dxa"/>
            <w:left w:w="108" w:type="dxa"/>
            <w:bottom w:w="0" w:type="dxa"/>
            <w:right w:w="108" w:type="dxa"/>
          </w:tblCellMar>
        </w:tblPrEx>
        <w:trPr>
          <w:cantSplit/>
          <w:trHeight w:val="629"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68E">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17D8">
            <w:pPr>
              <w:widowControl/>
              <w:adjustRightInd w:val="0"/>
              <w:snapToGrid w:val="0"/>
              <w:spacing w:line="30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lang w:bidi="ar"/>
              </w:rPr>
              <w:t>全国药品职业教育教学指导委员会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F6B2">
            <w:pPr>
              <w:widowControl/>
              <w:adjustRightInd w:val="0"/>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中药制药领域高技能人才集群培养项目特色活动</w:t>
            </w:r>
          </w:p>
        </w:tc>
      </w:tr>
      <w:tr w14:paraId="147C4E92">
        <w:tblPrEx>
          <w:tblCellMar>
            <w:top w:w="0" w:type="dxa"/>
            <w:left w:w="108" w:type="dxa"/>
            <w:bottom w:w="0" w:type="dxa"/>
            <w:right w:w="108" w:type="dxa"/>
          </w:tblCellMar>
        </w:tblPrEx>
        <w:trPr>
          <w:cantSplit/>
          <w:trHeight w:val="483"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97E7">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072">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全国邮政快递职业教育教学指导委员会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918D">
            <w:pPr>
              <w:widowControl/>
              <w:adjustRightInd w:val="0"/>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快递实训基地现场参观学习</w:t>
            </w:r>
          </w:p>
        </w:tc>
      </w:tr>
      <w:tr w14:paraId="451A24AF">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9A8E">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49</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38C">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全国有色金属职业教育教学指导委员会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EE8E">
            <w:pPr>
              <w:widowControl/>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新材料领域人才需求与专业设置研究专项课题调研活动；央媒走进</w:t>
            </w:r>
            <w:r>
              <w:rPr>
                <w:rFonts w:hint="eastAsia" w:ascii="Times New Roman" w:hAnsi="Times New Roman" w:eastAsia="仿宋_GB2312" w:cs="Times New Roman"/>
                <w:sz w:val="24"/>
              </w:rPr>
              <w:t>“</w:t>
            </w:r>
            <w:r>
              <w:rPr>
                <w:rFonts w:ascii="Times New Roman" w:hAnsi="Times New Roman" w:eastAsia="仿宋_GB2312" w:cs="Times New Roman"/>
                <w:sz w:val="24"/>
              </w:rPr>
              <w:t>中国</w:t>
            </w:r>
            <w:r>
              <w:rPr>
                <w:rFonts w:hint="eastAsia" w:ascii="Times New Roman" w:hAnsi="Times New Roman" w:eastAsia="仿宋_GB2312" w:cs="Times New Roman"/>
                <w:sz w:val="24"/>
              </w:rPr>
              <w:t>—</w:t>
            </w:r>
            <w:r>
              <w:rPr>
                <w:rFonts w:ascii="Times New Roman" w:hAnsi="Times New Roman" w:eastAsia="仿宋_GB2312" w:cs="Times New Roman"/>
                <w:sz w:val="24"/>
              </w:rPr>
              <w:t>赞比亚职业技术学院</w:t>
            </w:r>
            <w:r>
              <w:rPr>
                <w:rFonts w:hint="eastAsia" w:ascii="Times New Roman" w:hAnsi="Times New Roman" w:eastAsia="仿宋_GB2312" w:cs="Times New Roman"/>
                <w:sz w:val="24"/>
              </w:rPr>
              <w:t>”</w:t>
            </w:r>
          </w:p>
        </w:tc>
      </w:tr>
      <w:tr w14:paraId="31952328">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5AB2">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50</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FB01">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全国中医药职业教育教学指导委员会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D6F0">
            <w:pPr>
              <w:widowControl/>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产教融合</w:t>
            </w:r>
            <w:r>
              <w:rPr>
                <w:rFonts w:hint="eastAsia" w:ascii="Times New Roman" w:hAnsi="Times New Roman" w:eastAsia="仿宋_GB2312" w:cs="Times New Roman"/>
                <w:sz w:val="24"/>
              </w:rPr>
              <w:t>・</w:t>
            </w:r>
            <w:r>
              <w:rPr>
                <w:rFonts w:ascii="Times New Roman" w:hAnsi="Times New Roman" w:eastAsia="仿宋_GB2312" w:cs="Times New Roman"/>
                <w:sz w:val="24"/>
              </w:rPr>
              <w:t>匠心筑梦，校企协同育人系列活动；中医药文化研学体验活动</w:t>
            </w:r>
          </w:p>
        </w:tc>
      </w:tr>
      <w:tr w14:paraId="652E5F3A">
        <w:tblPrEx>
          <w:tblCellMar>
            <w:top w:w="0" w:type="dxa"/>
            <w:left w:w="108" w:type="dxa"/>
            <w:bottom w:w="0" w:type="dxa"/>
            <w:right w:w="108" w:type="dxa"/>
          </w:tblCellMar>
        </w:tblPrEx>
        <w:trPr>
          <w:cantSplit/>
          <w:trHeight w:val="80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44BE">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51</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B621">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全国住房和城乡建设职业教育教学指导委员会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5DB9">
            <w:pPr>
              <w:widowControl/>
              <w:adjustRightInd w:val="0"/>
              <w:snapToGrid w:val="0"/>
              <w:spacing w:line="30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住建惠民</w:t>
            </w:r>
            <w:r>
              <w:rPr>
                <w:rFonts w:hint="eastAsia" w:ascii="Times New Roman" w:hAnsi="Times New Roman" w:eastAsia="仿宋_GB2312" w:cs="Times New Roman"/>
                <w:sz w:val="24"/>
              </w:rPr>
              <w:t>・</w:t>
            </w:r>
            <w:r>
              <w:rPr>
                <w:rFonts w:ascii="Times New Roman" w:hAnsi="Times New Roman" w:eastAsia="仿宋_GB2312" w:cs="Times New Roman"/>
                <w:sz w:val="24"/>
              </w:rPr>
              <w:t>技能筑梦</w:t>
            </w:r>
            <w:r>
              <w:rPr>
                <w:rFonts w:hint="eastAsia" w:ascii="Times New Roman" w:hAnsi="Times New Roman" w:eastAsia="仿宋_GB2312" w:cs="Times New Roman"/>
                <w:sz w:val="24"/>
              </w:rPr>
              <w:t>”</w:t>
            </w:r>
            <w:r>
              <w:rPr>
                <w:rFonts w:ascii="Times New Roman" w:hAnsi="Times New Roman" w:eastAsia="仿宋_GB2312" w:cs="Times New Roman"/>
                <w:sz w:val="24"/>
              </w:rPr>
              <w:t>完整社区志愿服务暨职业启蒙活动</w:t>
            </w:r>
          </w:p>
        </w:tc>
      </w:tr>
      <w:tr w14:paraId="3CB560CC">
        <w:tblPrEx>
          <w:tblCellMar>
            <w:top w:w="0" w:type="dxa"/>
            <w:left w:w="108" w:type="dxa"/>
            <w:bottom w:w="0" w:type="dxa"/>
            <w:right w:w="108" w:type="dxa"/>
          </w:tblCellMar>
        </w:tblPrEx>
        <w:trPr>
          <w:cantSplit/>
          <w:trHeight w:val="52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897B">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52</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3B5">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教育部职业院校教育类专业教学指导委员会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ACD5">
            <w:pPr>
              <w:widowControl/>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托育领域高技能人才集群培养现场会议；托幼老一体化育人模式下的展示活动</w:t>
            </w:r>
          </w:p>
        </w:tc>
      </w:tr>
      <w:tr w14:paraId="5FA9BEB0">
        <w:tblPrEx>
          <w:tblCellMar>
            <w:top w:w="0" w:type="dxa"/>
            <w:left w:w="108" w:type="dxa"/>
            <w:bottom w:w="0" w:type="dxa"/>
            <w:right w:w="108" w:type="dxa"/>
          </w:tblCellMar>
        </w:tblPrEx>
        <w:trPr>
          <w:cantSplit/>
          <w:trHeight w:val="66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1DA2">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53</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B7CA">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教育部职业院校外语类专业教学指导委员会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6A44">
            <w:pPr>
              <w:widowControl/>
              <w:adjustRightInd w:val="0"/>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外语赋能职业教育国际化发展论坛</w:t>
            </w:r>
          </w:p>
        </w:tc>
      </w:tr>
      <w:tr w14:paraId="571837BC">
        <w:tblPrEx>
          <w:tblCellMar>
            <w:top w:w="0" w:type="dxa"/>
            <w:left w:w="108" w:type="dxa"/>
            <w:bottom w:w="0" w:type="dxa"/>
            <w:right w:w="108" w:type="dxa"/>
          </w:tblCellMar>
        </w:tblPrEx>
        <w:trPr>
          <w:cantSplit/>
          <w:trHeight w:val="75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949D">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54</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397">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pacing w:val="-6"/>
                <w:kern w:val="0"/>
                <w:sz w:val="24"/>
                <w:lang w:bidi="ar"/>
              </w:rPr>
              <w:t>教育部职业院校艺术设计类专业教学指导委员会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E2C">
            <w:pPr>
              <w:widowControl/>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中华设计</w:t>
            </w:r>
            <w:r>
              <w:rPr>
                <w:rFonts w:hint="eastAsia" w:ascii="Times New Roman" w:hAnsi="Times New Roman" w:eastAsia="仿宋_GB2312" w:cs="Times New Roman"/>
                <w:sz w:val="24"/>
              </w:rPr>
              <w:t>・</w:t>
            </w:r>
            <w:r>
              <w:rPr>
                <w:rFonts w:ascii="Times New Roman" w:hAnsi="Times New Roman" w:eastAsia="仿宋_GB2312" w:cs="Times New Roman"/>
                <w:sz w:val="24"/>
              </w:rPr>
              <w:t>职教创意</w:t>
            </w:r>
            <w:r>
              <w:rPr>
                <w:rFonts w:hint="eastAsia" w:ascii="Times New Roman" w:hAnsi="Times New Roman" w:eastAsia="仿宋_GB2312" w:cs="Times New Roman"/>
                <w:sz w:val="24"/>
              </w:rPr>
              <w:t>”</w:t>
            </w:r>
            <w:r>
              <w:rPr>
                <w:rFonts w:ascii="Times New Roman" w:hAnsi="Times New Roman" w:eastAsia="仿宋_GB2312" w:cs="Times New Roman"/>
                <w:sz w:val="24"/>
              </w:rPr>
              <w:t>艺术设计职教周活动</w:t>
            </w:r>
          </w:p>
        </w:tc>
      </w:tr>
      <w:tr w14:paraId="2693795D">
        <w:tblPrEx>
          <w:tblCellMar>
            <w:top w:w="0" w:type="dxa"/>
            <w:left w:w="108" w:type="dxa"/>
            <w:bottom w:w="0" w:type="dxa"/>
            <w:right w:w="108" w:type="dxa"/>
          </w:tblCellMar>
        </w:tblPrEx>
        <w:trPr>
          <w:cantSplit/>
          <w:trHeight w:val="72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4A99">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55</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654">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教育部职业院校文化素质教育指导委员会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CE3B">
            <w:pPr>
              <w:widowControl/>
              <w:spacing w:line="300" w:lineRule="exact"/>
              <w:jc w:val="left"/>
              <w:rPr>
                <w:rFonts w:ascii="Times New Roman" w:hAnsi="Times New Roman" w:eastAsia="仿宋_GB2312" w:cs="Times New Roman"/>
                <w:sz w:val="24"/>
              </w:rPr>
            </w:pPr>
            <w:r>
              <w:rPr>
                <w:rFonts w:ascii="Times New Roman" w:hAnsi="Times New Roman" w:eastAsia="仿宋_GB2312" w:cs="Times New Roman"/>
                <w:sz w:val="24"/>
              </w:rPr>
              <w:t>铸魂育人 时代新声：习近平新时代中国特色社会主义思想联合教研会；劳动文化月</w:t>
            </w:r>
          </w:p>
        </w:tc>
      </w:tr>
      <w:tr w14:paraId="238EDAD6">
        <w:tblPrEx>
          <w:tblCellMar>
            <w:top w:w="0" w:type="dxa"/>
            <w:left w:w="108" w:type="dxa"/>
            <w:bottom w:w="0" w:type="dxa"/>
            <w:right w:w="108" w:type="dxa"/>
          </w:tblCellMar>
        </w:tblPrEx>
        <w:trPr>
          <w:cantSplit/>
          <w:trHeight w:val="725"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E6D7">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56</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8BA">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教育部职业院校信息化教学指导委员会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64009">
            <w:pPr>
              <w:widowControl/>
              <w:adjustRightInd w:val="0"/>
              <w:snapToGrid w:val="0"/>
              <w:spacing w:line="300" w:lineRule="exact"/>
              <w:rPr>
                <w:rFonts w:ascii="Times New Roman" w:hAnsi="Times New Roman" w:eastAsia="仿宋_GB2312" w:cs="Times New Roman"/>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数筑职教根基，智启育人新程</w:t>
            </w:r>
            <w:r>
              <w:rPr>
                <w:rFonts w:hint="eastAsia" w:ascii="Times New Roman" w:hAnsi="Times New Roman" w:eastAsia="仿宋_GB2312" w:cs="Times New Roman"/>
                <w:sz w:val="24"/>
              </w:rPr>
              <w:t>”</w:t>
            </w:r>
            <w:r>
              <w:rPr>
                <w:rFonts w:ascii="Times New Roman" w:hAnsi="Times New Roman" w:eastAsia="仿宋_GB2312" w:cs="Times New Roman"/>
                <w:sz w:val="24"/>
              </w:rPr>
              <w:t>职业教育数字化发展论坛</w:t>
            </w:r>
          </w:p>
        </w:tc>
      </w:tr>
      <w:tr w14:paraId="06837221">
        <w:tblPrEx>
          <w:tblCellMar>
            <w:top w:w="0" w:type="dxa"/>
            <w:left w:w="108" w:type="dxa"/>
            <w:bottom w:w="0" w:type="dxa"/>
            <w:right w:w="108" w:type="dxa"/>
          </w:tblCellMar>
        </w:tblPrEx>
        <w:trPr>
          <w:cantSplit/>
          <w:trHeight w:val="75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F70">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57</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6B16">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pacing w:val="-6"/>
                <w:kern w:val="0"/>
                <w:sz w:val="24"/>
                <w:lang w:bidi="ar"/>
              </w:rPr>
              <w:t>教育部职业院校中国特色学徒制教学指导委员会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ACAA">
            <w:pPr>
              <w:widowControl/>
              <w:spacing w:line="30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w:t>
            </w:r>
            <w:r>
              <w:rPr>
                <w:rFonts w:ascii="Times New Roman" w:hAnsi="Times New Roman" w:eastAsia="仿宋_GB2312" w:cs="Times New Roman"/>
                <w:sz w:val="24"/>
              </w:rPr>
              <w:t>岭南工匠学院</w:t>
            </w:r>
            <w:r>
              <w:rPr>
                <w:rFonts w:hint="eastAsia" w:ascii="Times New Roman" w:hAnsi="Times New Roman" w:eastAsia="仿宋_GB2312" w:cs="Times New Roman"/>
                <w:sz w:val="24"/>
              </w:rPr>
              <w:t>”</w:t>
            </w:r>
            <w:r>
              <w:rPr>
                <w:rFonts w:ascii="Times New Roman" w:hAnsi="Times New Roman" w:eastAsia="仿宋_GB2312" w:cs="Times New Roman"/>
                <w:sz w:val="24"/>
              </w:rPr>
              <w:t>海外利益安全专题研讨会；学徒制教指委工作会议</w:t>
            </w:r>
          </w:p>
        </w:tc>
      </w:tr>
      <w:tr w14:paraId="380AEAD6">
        <w:tblPrEx>
          <w:tblCellMar>
            <w:top w:w="0" w:type="dxa"/>
            <w:left w:w="108" w:type="dxa"/>
            <w:bottom w:w="0" w:type="dxa"/>
            <w:right w:w="108" w:type="dxa"/>
          </w:tblCellMar>
        </w:tblPrEx>
        <w:trPr>
          <w:cantSplit/>
          <w:trHeight w:val="810" w:hRule="atLeast"/>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0CA7">
            <w:pPr>
              <w:widowControl/>
              <w:adjustRightInd w:val="0"/>
              <w:snapToGrid w:val="0"/>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58</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D1DA">
            <w:pPr>
              <w:widowControl/>
              <w:adjustRightInd w:val="0"/>
              <w:snapToGrid w:val="0"/>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lang w:bidi="ar"/>
              </w:rPr>
              <w:t>全国农业职业教育教学指导委员会</w:t>
            </w:r>
          </w:p>
        </w:tc>
        <w:tc>
          <w:tcPr>
            <w:tcW w:w="2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6DFB">
            <w:pPr>
              <w:widowControl/>
              <w:adjustRightInd w:val="0"/>
              <w:snapToGrid w:val="0"/>
              <w:spacing w:line="300" w:lineRule="exact"/>
              <w:rPr>
                <w:rFonts w:ascii="Times New Roman" w:hAnsi="Times New Roman" w:eastAsia="仿宋_GB2312" w:cs="Times New Roman"/>
                <w:sz w:val="24"/>
              </w:rPr>
            </w:pPr>
            <w:r>
              <w:rPr>
                <w:rFonts w:ascii="Times New Roman" w:hAnsi="Times New Roman" w:eastAsia="仿宋_GB2312" w:cs="Times New Roman"/>
                <w:sz w:val="24"/>
              </w:rPr>
              <w:t>教学关键要素改革研讨会暨智慧农业相关领域高技能人才集群培养推进会</w:t>
            </w:r>
          </w:p>
        </w:tc>
      </w:tr>
    </w:tbl>
    <w:p w14:paraId="6DB875EC">
      <w:pPr>
        <w:rPr>
          <w:rFonts w:ascii="Times New Roman" w:hAnsi="Times New Roman" w:eastAsia="黑体" w:cs="Times New Roman"/>
          <w:sz w:val="32"/>
          <w:szCs w:val="32"/>
          <w:shd w:val="clear" w:color="auto" w:fill="FFFFFF"/>
        </w:rPr>
      </w:pPr>
    </w:p>
    <w:sectPr>
      <w:footerReference r:id="rId3" w:type="default"/>
      <w:pgSz w:w="11906" w:h="16838"/>
      <w:pgMar w:top="1440" w:right="1803" w:bottom="1440" w:left="1803" w:header="851" w:footer="1191" w:gutter="0"/>
      <w:pgNumType w:start="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952E2A-47DE-4399-9390-94276E587C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82C2D62-81FA-435F-BD1B-B4AAF22BCB73}"/>
  </w:font>
  <w:font w:name="仿宋_GB2312">
    <w:panose1 w:val="02010609030101010101"/>
    <w:charset w:val="86"/>
    <w:family w:val="modern"/>
    <w:pitch w:val="default"/>
    <w:sig w:usb0="00000001" w:usb1="080E0000" w:usb2="00000000" w:usb3="00000000" w:csb0="00040000" w:csb1="00000000"/>
    <w:embedRegular r:id="rId3" w:fontKey="{111A42E8-FC53-4A62-BB1F-E130D6D9661A}"/>
  </w:font>
  <w:font w:name="WPSEMBED3">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F33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39102">
                          <w:pPr>
                            <w:pStyle w:val="6"/>
                            <w:rPr>
                              <w:rFonts w:ascii="宋体" w:hAnsi="宋体" w:eastAsia="宋体" w:cs="宋体"/>
                              <w:sz w:val="28"/>
                              <w:szCs w:val="44"/>
                            </w:rPr>
                          </w:pPr>
                          <w:r>
                            <w:rPr>
                              <w:rFonts w:hint="eastAsia" w:ascii="宋体" w:hAnsi="宋体" w:eastAsia="宋体" w:cs="宋体"/>
                              <w:sz w:val="28"/>
                              <w:szCs w:val="44"/>
                            </w:rPr>
                            <w:t xml:space="preserve">— </w:t>
                          </w:r>
                          <w:r>
                            <w:rPr>
                              <w:rFonts w:ascii="Times New Roman" w:hAnsi="Times New Roman" w:eastAsia="宋体" w:cs="Times New Roman"/>
                              <w:sz w:val="28"/>
                              <w:szCs w:val="44"/>
                            </w:rPr>
                            <w:fldChar w:fldCharType="begin"/>
                          </w:r>
                          <w:r>
                            <w:rPr>
                              <w:rFonts w:ascii="Times New Roman" w:hAnsi="Times New Roman" w:eastAsia="宋体" w:cs="Times New Roman"/>
                              <w:sz w:val="28"/>
                              <w:szCs w:val="44"/>
                            </w:rPr>
                            <w:instrText xml:space="preserve"> PAGE  \* MERGEFORMAT </w:instrText>
                          </w:r>
                          <w:r>
                            <w:rPr>
                              <w:rFonts w:ascii="Times New Roman" w:hAnsi="Times New Roman" w:eastAsia="宋体" w:cs="Times New Roman"/>
                              <w:sz w:val="28"/>
                              <w:szCs w:val="44"/>
                            </w:rPr>
                            <w:fldChar w:fldCharType="separate"/>
                          </w:r>
                          <w:r>
                            <w:rPr>
                              <w:rFonts w:ascii="Times New Roman" w:hAnsi="Times New Roman" w:eastAsia="宋体" w:cs="Times New Roman"/>
                              <w:sz w:val="28"/>
                              <w:szCs w:val="44"/>
                            </w:rPr>
                            <w:t>7</w:t>
                          </w:r>
                          <w:r>
                            <w:rPr>
                              <w:rFonts w:ascii="Times New Roman" w:hAnsi="Times New Roman" w:eastAsia="宋体" w:cs="Times New Roman"/>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639102">
                    <w:pPr>
                      <w:pStyle w:val="6"/>
                      <w:rPr>
                        <w:rFonts w:ascii="宋体" w:hAnsi="宋体" w:eastAsia="宋体" w:cs="宋体"/>
                        <w:sz w:val="28"/>
                        <w:szCs w:val="44"/>
                      </w:rPr>
                    </w:pPr>
                    <w:r>
                      <w:rPr>
                        <w:rFonts w:hint="eastAsia" w:ascii="宋体" w:hAnsi="宋体" w:eastAsia="宋体" w:cs="宋体"/>
                        <w:sz w:val="28"/>
                        <w:szCs w:val="44"/>
                      </w:rPr>
                      <w:t xml:space="preserve">— </w:t>
                    </w:r>
                    <w:r>
                      <w:rPr>
                        <w:rFonts w:ascii="Times New Roman" w:hAnsi="Times New Roman" w:eastAsia="宋体" w:cs="Times New Roman"/>
                        <w:sz w:val="28"/>
                        <w:szCs w:val="44"/>
                      </w:rPr>
                      <w:fldChar w:fldCharType="begin"/>
                    </w:r>
                    <w:r>
                      <w:rPr>
                        <w:rFonts w:ascii="Times New Roman" w:hAnsi="Times New Roman" w:eastAsia="宋体" w:cs="Times New Roman"/>
                        <w:sz w:val="28"/>
                        <w:szCs w:val="44"/>
                      </w:rPr>
                      <w:instrText xml:space="preserve"> PAGE  \* MERGEFORMAT </w:instrText>
                    </w:r>
                    <w:r>
                      <w:rPr>
                        <w:rFonts w:ascii="Times New Roman" w:hAnsi="Times New Roman" w:eastAsia="宋体" w:cs="Times New Roman"/>
                        <w:sz w:val="28"/>
                        <w:szCs w:val="44"/>
                      </w:rPr>
                      <w:fldChar w:fldCharType="separate"/>
                    </w:r>
                    <w:r>
                      <w:rPr>
                        <w:rFonts w:ascii="Times New Roman" w:hAnsi="Times New Roman" w:eastAsia="宋体" w:cs="Times New Roman"/>
                        <w:sz w:val="28"/>
                        <w:szCs w:val="44"/>
                      </w:rPr>
                      <w:t>7</w:t>
                    </w:r>
                    <w:r>
                      <w:rPr>
                        <w:rFonts w:ascii="Times New Roman" w:hAnsi="Times New Roman" w:eastAsia="宋体" w:cs="Times New Roman"/>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NmY0YTdhZDJjMTU3ODJhZTkyZjQ5M2Y5OWE2YWUifQ=="/>
    <w:docVar w:name="KSO_WPS_MARK_KEY" w:val="50f3b612-3a34-41d2-85e3-1eda8ca4e042"/>
  </w:docVars>
  <w:rsids>
    <w:rsidRoot w:val="005E290B"/>
    <w:rsid w:val="005E290B"/>
    <w:rsid w:val="00B72C97"/>
    <w:rsid w:val="00CD6D7A"/>
    <w:rsid w:val="01903403"/>
    <w:rsid w:val="01AC652B"/>
    <w:rsid w:val="02247ACE"/>
    <w:rsid w:val="02313F99"/>
    <w:rsid w:val="034C1CA3"/>
    <w:rsid w:val="034E3C4C"/>
    <w:rsid w:val="036B21D9"/>
    <w:rsid w:val="0433224A"/>
    <w:rsid w:val="047F0547"/>
    <w:rsid w:val="048605CC"/>
    <w:rsid w:val="049B66B8"/>
    <w:rsid w:val="04CE5ACF"/>
    <w:rsid w:val="04FC088E"/>
    <w:rsid w:val="05367A7B"/>
    <w:rsid w:val="05832D5D"/>
    <w:rsid w:val="07401C9C"/>
    <w:rsid w:val="07966D78"/>
    <w:rsid w:val="07E34F37"/>
    <w:rsid w:val="08136747"/>
    <w:rsid w:val="082735FF"/>
    <w:rsid w:val="08807B8C"/>
    <w:rsid w:val="08B87D63"/>
    <w:rsid w:val="0903071C"/>
    <w:rsid w:val="0AC05E0D"/>
    <w:rsid w:val="0B437673"/>
    <w:rsid w:val="0BCC778B"/>
    <w:rsid w:val="0D116EA1"/>
    <w:rsid w:val="0D701E19"/>
    <w:rsid w:val="0D742694"/>
    <w:rsid w:val="0D8855F3"/>
    <w:rsid w:val="0DBC0BBA"/>
    <w:rsid w:val="0EB36461"/>
    <w:rsid w:val="0F9808CD"/>
    <w:rsid w:val="0FEF14EC"/>
    <w:rsid w:val="102A2753"/>
    <w:rsid w:val="106669BD"/>
    <w:rsid w:val="10F62635"/>
    <w:rsid w:val="112F45DE"/>
    <w:rsid w:val="12394ECF"/>
    <w:rsid w:val="133D279D"/>
    <w:rsid w:val="14292D22"/>
    <w:rsid w:val="14806014"/>
    <w:rsid w:val="14AD5701"/>
    <w:rsid w:val="15146F74"/>
    <w:rsid w:val="158B01E4"/>
    <w:rsid w:val="16A01E47"/>
    <w:rsid w:val="16D2706D"/>
    <w:rsid w:val="16E41182"/>
    <w:rsid w:val="177D0576"/>
    <w:rsid w:val="18537DDC"/>
    <w:rsid w:val="185E3062"/>
    <w:rsid w:val="18B84C92"/>
    <w:rsid w:val="18C33745"/>
    <w:rsid w:val="1967786A"/>
    <w:rsid w:val="1A206975"/>
    <w:rsid w:val="1BBE480C"/>
    <w:rsid w:val="1BF400B9"/>
    <w:rsid w:val="1E763007"/>
    <w:rsid w:val="1E876FC3"/>
    <w:rsid w:val="1E9C6129"/>
    <w:rsid w:val="1F152820"/>
    <w:rsid w:val="1F2C58F3"/>
    <w:rsid w:val="1FD665CB"/>
    <w:rsid w:val="20254CE5"/>
    <w:rsid w:val="20A976C4"/>
    <w:rsid w:val="2100305C"/>
    <w:rsid w:val="215D04AF"/>
    <w:rsid w:val="21845A3B"/>
    <w:rsid w:val="21CC4AF5"/>
    <w:rsid w:val="2207783A"/>
    <w:rsid w:val="228F4698"/>
    <w:rsid w:val="23EE5B96"/>
    <w:rsid w:val="248E5AC8"/>
    <w:rsid w:val="24B60AEF"/>
    <w:rsid w:val="25254FCB"/>
    <w:rsid w:val="258E6E89"/>
    <w:rsid w:val="25B6018D"/>
    <w:rsid w:val="25CB4A15"/>
    <w:rsid w:val="261D3C11"/>
    <w:rsid w:val="26806A39"/>
    <w:rsid w:val="27C50245"/>
    <w:rsid w:val="27CC3C98"/>
    <w:rsid w:val="27F57A75"/>
    <w:rsid w:val="280E2114"/>
    <w:rsid w:val="282B60E3"/>
    <w:rsid w:val="28350743"/>
    <w:rsid w:val="28B46C06"/>
    <w:rsid w:val="28FE4325"/>
    <w:rsid w:val="298F31CF"/>
    <w:rsid w:val="299F1664"/>
    <w:rsid w:val="2A980BA9"/>
    <w:rsid w:val="2B8E7493"/>
    <w:rsid w:val="2BA23EF9"/>
    <w:rsid w:val="2BB84C5F"/>
    <w:rsid w:val="2C6225F6"/>
    <w:rsid w:val="2F4131BE"/>
    <w:rsid w:val="302E3742"/>
    <w:rsid w:val="32677D1E"/>
    <w:rsid w:val="3337290D"/>
    <w:rsid w:val="33B96201"/>
    <w:rsid w:val="33C12D10"/>
    <w:rsid w:val="34D80447"/>
    <w:rsid w:val="34E1003A"/>
    <w:rsid w:val="34F0647B"/>
    <w:rsid w:val="352B65C9"/>
    <w:rsid w:val="3538403C"/>
    <w:rsid w:val="35906EE8"/>
    <w:rsid w:val="36494FC4"/>
    <w:rsid w:val="3803315A"/>
    <w:rsid w:val="391D07F7"/>
    <w:rsid w:val="39AB5E03"/>
    <w:rsid w:val="3ABC752D"/>
    <w:rsid w:val="3B163750"/>
    <w:rsid w:val="3B9A612F"/>
    <w:rsid w:val="3BE23632"/>
    <w:rsid w:val="3D042EFE"/>
    <w:rsid w:val="3D9112A1"/>
    <w:rsid w:val="3ED2439F"/>
    <w:rsid w:val="3F967801"/>
    <w:rsid w:val="402D72EC"/>
    <w:rsid w:val="404026E4"/>
    <w:rsid w:val="407E2EEA"/>
    <w:rsid w:val="412D35A2"/>
    <w:rsid w:val="418238EE"/>
    <w:rsid w:val="41F54816"/>
    <w:rsid w:val="43B57CF5"/>
    <w:rsid w:val="43B6787E"/>
    <w:rsid w:val="4416031D"/>
    <w:rsid w:val="4488746D"/>
    <w:rsid w:val="44F92736"/>
    <w:rsid w:val="452B576C"/>
    <w:rsid w:val="45EC57D9"/>
    <w:rsid w:val="469D4D26"/>
    <w:rsid w:val="46D007F6"/>
    <w:rsid w:val="478F4A99"/>
    <w:rsid w:val="479E6FA7"/>
    <w:rsid w:val="480768FB"/>
    <w:rsid w:val="483B65A4"/>
    <w:rsid w:val="48425B85"/>
    <w:rsid w:val="48C60564"/>
    <w:rsid w:val="48EE6A9E"/>
    <w:rsid w:val="495C2C76"/>
    <w:rsid w:val="4A897488"/>
    <w:rsid w:val="4AA902CF"/>
    <w:rsid w:val="4B06733D"/>
    <w:rsid w:val="4B9D535A"/>
    <w:rsid w:val="4B9F47F4"/>
    <w:rsid w:val="4C1B2975"/>
    <w:rsid w:val="4D074A5C"/>
    <w:rsid w:val="4D8432EA"/>
    <w:rsid w:val="4DE71932"/>
    <w:rsid w:val="4E1E76B5"/>
    <w:rsid w:val="4E21448E"/>
    <w:rsid w:val="4FD07F1A"/>
    <w:rsid w:val="511F5AA4"/>
    <w:rsid w:val="52187956"/>
    <w:rsid w:val="527E021F"/>
    <w:rsid w:val="52964CDA"/>
    <w:rsid w:val="52AA6800"/>
    <w:rsid w:val="52AC1D01"/>
    <w:rsid w:val="5394602F"/>
    <w:rsid w:val="55DD513F"/>
    <w:rsid w:val="55E5753F"/>
    <w:rsid w:val="566676A3"/>
    <w:rsid w:val="56A45C5C"/>
    <w:rsid w:val="575F1D66"/>
    <w:rsid w:val="5791205C"/>
    <w:rsid w:val="58423A84"/>
    <w:rsid w:val="58927FE4"/>
    <w:rsid w:val="598B4016"/>
    <w:rsid w:val="599F2699"/>
    <w:rsid w:val="59D45BB2"/>
    <w:rsid w:val="5A9D30EE"/>
    <w:rsid w:val="5AD56344"/>
    <w:rsid w:val="5C5C1E25"/>
    <w:rsid w:val="5DA36C6E"/>
    <w:rsid w:val="5DDD3DBA"/>
    <w:rsid w:val="5F3F4774"/>
    <w:rsid w:val="5F592DFB"/>
    <w:rsid w:val="5FA16E9A"/>
    <w:rsid w:val="60B42F40"/>
    <w:rsid w:val="612E4AA0"/>
    <w:rsid w:val="619A0388"/>
    <w:rsid w:val="620C68A0"/>
    <w:rsid w:val="627E71CF"/>
    <w:rsid w:val="62B55D92"/>
    <w:rsid w:val="63E8362C"/>
    <w:rsid w:val="64431860"/>
    <w:rsid w:val="648F5D83"/>
    <w:rsid w:val="64CC6D0B"/>
    <w:rsid w:val="675A65EF"/>
    <w:rsid w:val="679A5951"/>
    <w:rsid w:val="679B09B6"/>
    <w:rsid w:val="67D40C74"/>
    <w:rsid w:val="67F325A0"/>
    <w:rsid w:val="68896F96"/>
    <w:rsid w:val="6922313D"/>
    <w:rsid w:val="6940275A"/>
    <w:rsid w:val="695B664F"/>
    <w:rsid w:val="698C4A5A"/>
    <w:rsid w:val="6AAB7162"/>
    <w:rsid w:val="6CB247D7"/>
    <w:rsid w:val="6D837DAC"/>
    <w:rsid w:val="6E514E20"/>
    <w:rsid w:val="6E5B3C65"/>
    <w:rsid w:val="6EF53ED7"/>
    <w:rsid w:val="6FE078AE"/>
    <w:rsid w:val="70335C2F"/>
    <w:rsid w:val="704A55F7"/>
    <w:rsid w:val="70DA254F"/>
    <w:rsid w:val="71080E6A"/>
    <w:rsid w:val="710D230B"/>
    <w:rsid w:val="711C2B67"/>
    <w:rsid w:val="71215FF1"/>
    <w:rsid w:val="713954C7"/>
    <w:rsid w:val="71FB277D"/>
    <w:rsid w:val="7270316B"/>
    <w:rsid w:val="73482552"/>
    <w:rsid w:val="73D273D8"/>
    <w:rsid w:val="74281823"/>
    <w:rsid w:val="74493C73"/>
    <w:rsid w:val="74885E20"/>
    <w:rsid w:val="74B17A6A"/>
    <w:rsid w:val="74B25010"/>
    <w:rsid w:val="74DB3817"/>
    <w:rsid w:val="750000AA"/>
    <w:rsid w:val="750538E4"/>
    <w:rsid w:val="758004F9"/>
    <w:rsid w:val="75E43528"/>
    <w:rsid w:val="76261D92"/>
    <w:rsid w:val="76285B0A"/>
    <w:rsid w:val="76EE28B0"/>
    <w:rsid w:val="7755292F"/>
    <w:rsid w:val="78000AED"/>
    <w:rsid w:val="78166BD0"/>
    <w:rsid w:val="7924080B"/>
    <w:rsid w:val="796A05A0"/>
    <w:rsid w:val="79DA35C0"/>
    <w:rsid w:val="7A1B7CE2"/>
    <w:rsid w:val="7B661BF5"/>
    <w:rsid w:val="7B7A0BB6"/>
    <w:rsid w:val="7BA905B0"/>
    <w:rsid w:val="7BC67C0C"/>
    <w:rsid w:val="7D6C09D3"/>
    <w:rsid w:val="7DAB14FB"/>
    <w:rsid w:val="7EEF5417"/>
    <w:rsid w:val="B87F1982"/>
    <w:rsid w:val="ECEEAAF4"/>
    <w:rsid w:val="EEAFDC9B"/>
    <w:rsid w:val="EEF413DB"/>
    <w:rsid w:val="FEBF9DD9"/>
    <w:rsid w:val="FF39D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3500</Words>
  <Characters>3583</Characters>
  <Lines>27</Lines>
  <Paragraphs>7</Paragraphs>
  <TotalTime>0</TotalTime>
  <ScaleCrop>false</ScaleCrop>
  <LinksUpToDate>false</LinksUpToDate>
  <CharactersWithSpaces>3588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2026-04-30T08:23:00Z</dcterms:created>
  <dc:creator>84145</dc:creator>
  <cp:lastModifiedBy>洗尽繁华</cp:lastModifiedBy>
  <cp:lastPrinted>2026-04-29T17:32:00Z</cp:lastPrinted>
  <dcterms:modified xsi:type="dcterms:W3CDTF">2026-05-12T05:43:27Z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eyJoZGlkIjoiMzQzOGI5MzVhNTgxNzQzNTBiNDY5Y2VlYzdiYzNlMGQiLCJ1c2VySWQiOiIyNDkzNzE5NzAifQ==</vt:lpwstr>
  </property>
  <property fmtid="{D5CDD505-2E9C-101B-9397-08002B2CF9AE}" pid="4" name="ICV">
    <vt:lpwstr>3BE9D6329B3D4452987F8CE495B2831A_13</vt:lpwstr>
  </property>
</Properties>
</file>